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A20F" w14:textId="77777777" w:rsidR="00DC34B1" w:rsidRPr="00DC34B1" w:rsidRDefault="00DC34B1" w:rsidP="00DC34B1">
      <w:pPr>
        <w:pStyle w:val="Default"/>
        <w:jc w:val="center"/>
        <w:rPr>
          <w:rFonts w:ascii="Times New Roman" w:hAnsi="Times New Roman" w:cs="Times New Roman"/>
          <w:color w:val="17365D" w:themeColor="text2" w:themeShade="BF"/>
          <w:sz w:val="36"/>
          <w:szCs w:val="36"/>
        </w:rPr>
      </w:pPr>
      <w:r w:rsidRPr="00DC34B1">
        <w:rPr>
          <w:rFonts w:ascii="Times New Roman" w:hAnsi="Times New Roman" w:cs="Times New Roman"/>
          <w:color w:val="17365D" w:themeColor="text2" w:themeShade="BF"/>
          <w:sz w:val="36"/>
          <w:szCs w:val="36"/>
        </w:rPr>
        <w:t>Medical Countermeasures Dispensing</w:t>
      </w:r>
    </w:p>
    <w:p w14:paraId="7150BFF6" w14:textId="19396693" w:rsidR="00DC34B1" w:rsidRPr="00A51B3A" w:rsidRDefault="00EB5702" w:rsidP="00EB5702">
      <w:pPr>
        <w:tabs>
          <w:tab w:val="left" w:pos="990"/>
        </w:tabs>
        <w:rPr>
          <w:rFonts w:ascii="Times New Roman" w:hAnsi="Times New Roman" w:cs="Times New Roman"/>
          <w:b/>
          <w:bCs/>
          <w:color w:val="17365D" w:themeColor="text2" w:themeShade="BF"/>
          <w:sz w:val="32"/>
          <w:szCs w:val="32"/>
        </w:rPr>
      </w:pPr>
      <w:r w:rsidRPr="00A51B3A">
        <w:rPr>
          <w:rFonts w:ascii="Times New Roman" w:hAnsi="Times New Roman" w:cs="Times New Roman"/>
          <w:b/>
          <w:bCs/>
          <w:color w:val="17365D" w:themeColor="text2" w:themeShade="BF"/>
          <w:sz w:val="32"/>
          <w:szCs w:val="32"/>
        </w:rPr>
        <w:t xml:space="preserve">Annex </w:t>
      </w:r>
      <w:r w:rsidR="00A51B3A" w:rsidRPr="00A51B3A">
        <w:rPr>
          <w:rFonts w:ascii="Times New Roman" w:hAnsi="Times New Roman" w:cs="Times New Roman"/>
          <w:b/>
          <w:bCs/>
          <w:color w:val="17365D" w:themeColor="text2" w:themeShade="BF"/>
          <w:sz w:val="32"/>
          <w:szCs w:val="32"/>
        </w:rPr>
        <w:t>24.</w:t>
      </w:r>
    </w:p>
    <w:p w14:paraId="41E12825" w14:textId="77777777" w:rsidR="00DC34B1" w:rsidRPr="0037214F" w:rsidRDefault="00DC34B1" w:rsidP="003D62F1">
      <w:pPr>
        <w:rPr>
          <w:rFonts w:ascii="Times New Roman" w:hAnsi="Times New Roman" w:cs="Times New Roman"/>
          <w:sz w:val="24"/>
          <w:szCs w:val="24"/>
        </w:rPr>
      </w:pPr>
    </w:p>
    <w:p w14:paraId="75CDEB54" w14:textId="77777777" w:rsidR="00941DF1" w:rsidRPr="00F47C0C" w:rsidRDefault="00DC34B1" w:rsidP="003D62F1">
      <w:pPr>
        <w:jc w:val="left"/>
        <w:rPr>
          <w:rFonts w:ascii="Times New Roman" w:hAnsi="Times New Roman" w:cs="Times New Roman"/>
          <w:color w:val="001F5C"/>
          <w:sz w:val="24"/>
          <w:szCs w:val="24"/>
        </w:rPr>
      </w:pPr>
      <w:r w:rsidRPr="00F47C0C">
        <w:rPr>
          <w:rFonts w:ascii="Times New Roman" w:hAnsi="Times New Roman" w:cs="Times New Roman"/>
          <w:color w:val="001F5C"/>
          <w:sz w:val="24"/>
          <w:szCs w:val="24"/>
        </w:rPr>
        <w:t xml:space="preserve"> Medical countermeasure dispensing is the ability to provide medical countermeasures (including vaccines, antiviral drugs, antibiotics, antitoxin, etc.) in support of treatment or prophylaxis (oral or vaccination) to the identified population in accordance with public health guidelines and/or recommendations.</w:t>
      </w:r>
    </w:p>
    <w:p w14:paraId="77C9F830" w14:textId="77777777" w:rsidR="00DC34B1" w:rsidRPr="00636120" w:rsidRDefault="00DC34B1" w:rsidP="00420CC2">
      <w:pPr>
        <w:shd w:val="clear" w:color="auto" w:fill="F2F2F2" w:themeFill="background1" w:themeFillShade="F2"/>
        <w:jc w:val="left"/>
        <w:rPr>
          <w:rFonts w:ascii="Times New Roman" w:hAnsi="Times New Roman" w:cs="Times New Roman"/>
          <w:color w:val="122B4A"/>
          <w:sz w:val="24"/>
          <w:szCs w:val="24"/>
        </w:rPr>
      </w:pPr>
    </w:p>
    <w:p w14:paraId="1A434140" w14:textId="77777777" w:rsidR="00DC34B1" w:rsidRPr="009C161A" w:rsidRDefault="00DC34B1" w:rsidP="00172EB8">
      <w:pPr>
        <w:rPr>
          <w:rFonts w:ascii="Times New Roman" w:hAnsi="Times New Roman" w:cs="Times New Roman"/>
          <w:b/>
          <w:color w:val="531E1D"/>
          <w:sz w:val="28"/>
          <w:szCs w:val="28"/>
        </w:rPr>
      </w:pPr>
      <w:r w:rsidRPr="009C161A">
        <w:rPr>
          <w:rFonts w:ascii="Times New Roman" w:hAnsi="Times New Roman" w:cs="Times New Roman"/>
          <w:b/>
          <w:color w:val="531E1D"/>
          <w:sz w:val="28"/>
          <w:szCs w:val="28"/>
        </w:rPr>
        <w:t>This capability consists of the ability to perform the following functions:</w:t>
      </w:r>
    </w:p>
    <w:p w14:paraId="212AF8D0" w14:textId="77777777" w:rsidR="00DC34B1" w:rsidRPr="00771483" w:rsidRDefault="00DC34B1" w:rsidP="00DC34B1">
      <w:pPr>
        <w:rPr>
          <w:rFonts w:ascii="Times New Roman" w:hAnsi="Times New Roman" w:cs="Times New Roman"/>
          <w:b/>
          <w:color w:val="17365D" w:themeColor="text2" w:themeShade="BF"/>
          <w:sz w:val="18"/>
          <w:szCs w:val="18"/>
        </w:rPr>
      </w:pPr>
    </w:p>
    <w:p w14:paraId="0897FEC2" w14:textId="77777777" w:rsidR="00DC34B1" w:rsidRPr="00F47C0C" w:rsidRDefault="00DC34B1" w:rsidP="00F70B79">
      <w:pPr>
        <w:spacing w:line="360" w:lineRule="auto"/>
        <w:jc w:val="left"/>
        <w:rPr>
          <w:rFonts w:ascii="Times New Roman" w:hAnsi="Times New Roman" w:cs="Times New Roman"/>
          <w:color w:val="001F5C"/>
          <w:sz w:val="24"/>
          <w:szCs w:val="24"/>
        </w:rPr>
      </w:pPr>
      <w:r w:rsidRPr="00F47C0C">
        <w:rPr>
          <w:rFonts w:ascii="Constantia" w:hAnsi="Constantia" w:cs="Times New Roman"/>
          <w:b/>
          <w:color w:val="001F5C"/>
          <w:sz w:val="24"/>
          <w:szCs w:val="24"/>
        </w:rPr>
        <w:t>Function 1:</w:t>
      </w:r>
      <w:r w:rsidRPr="00F47C0C">
        <w:rPr>
          <w:rFonts w:ascii="Times New Roman" w:hAnsi="Times New Roman" w:cs="Times New Roman"/>
          <w:b/>
          <w:color w:val="001F5C"/>
          <w:sz w:val="24"/>
          <w:szCs w:val="24"/>
        </w:rPr>
        <w:t xml:space="preserve"> </w:t>
      </w:r>
      <w:r w:rsidRPr="00F47C0C">
        <w:rPr>
          <w:rFonts w:ascii="Times New Roman" w:hAnsi="Times New Roman" w:cs="Times New Roman"/>
          <w:color w:val="001F5C"/>
          <w:sz w:val="24"/>
          <w:szCs w:val="24"/>
        </w:rPr>
        <w:t>Identify and initiate medical countermeasure dispensing strategies</w:t>
      </w:r>
    </w:p>
    <w:p w14:paraId="4A151EFC" w14:textId="77777777" w:rsidR="00DC34B1" w:rsidRPr="00F47C0C" w:rsidRDefault="00DC34B1" w:rsidP="00F70B79">
      <w:pPr>
        <w:spacing w:line="360" w:lineRule="auto"/>
        <w:jc w:val="left"/>
        <w:rPr>
          <w:rFonts w:ascii="Times New Roman" w:hAnsi="Times New Roman" w:cs="Times New Roman"/>
          <w:color w:val="001F5C"/>
          <w:sz w:val="24"/>
          <w:szCs w:val="24"/>
        </w:rPr>
      </w:pPr>
      <w:r w:rsidRPr="00F47C0C">
        <w:rPr>
          <w:rFonts w:ascii="Constantia" w:hAnsi="Constantia" w:cs="Times New Roman"/>
          <w:b/>
          <w:color w:val="001F5C"/>
          <w:sz w:val="24"/>
          <w:szCs w:val="24"/>
        </w:rPr>
        <w:t>Function 2:</w:t>
      </w:r>
      <w:r w:rsidRPr="00F47C0C">
        <w:rPr>
          <w:rFonts w:ascii="Times New Roman" w:hAnsi="Times New Roman" w:cs="Times New Roman"/>
          <w:b/>
          <w:color w:val="001F5C"/>
          <w:sz w:val="24"/>
          <w:szCs w:val="24"/>
        </w:rPr>
        <w:t xml:space="preserve"> </w:t>
      </w:r>
      <w:r w:rsidRPr="00F47C0C">
        <w:rPr>
          <w:rFonts w:ascii="Times New Roman" w:hAnsi="Times New Roman" w:cs="Times New Roman"/>
          <w:color w:val="001F5C"/>
          <w:sz w:val="24"/>
          <w:szCs w:val="24"/>
        </w:rPr>
        <w:t>Receive medical countermeasures</w:t>
      </w:r>
    </w:p>
    <w:p w14:paraId="27528077" w14:textId="77777777" w:rsidR="00DC34B1" w:rsidRPr="00F47C0C" w:rsidRDefault="00DC34B1" w:rsidP="00F70B79">
      <w:pPr>
        <w:spacing w:line="360" w:lineRule="auto"/>
        <w:jc w:val="left"/>
        <w:rPr>
          <w:rFonts w:ascii="Times New Roman" w:hAnsi="Times New Roman" w:cs="Times New Roman"/>
          <w:color w:val="001F5C"/>
          <w:sz w:val="24"/>
          <w:szCs w:val="24"/>
        </w:rPr>
      </w:pPr>
      <w:r w:rsidRPr="00F47C0C">
        <w:rPr>
          <w:rFonts w:ascii="Constantia" w:hAnsi="Constantia" w:cs="Times New Roman"/>
          <w:b/>
          <w:color w:val="001F5C"/>
          <w:sz w:val="24"/>
          <w:szCs w:val="24"/>
        </w:rPr>
        <w:t>Function 3:</w:t>
      </w:r>
      <w:r w:rsidRPr="00F47C0C">
        <w:rPr>
          <w:rFonts w:ascii="Times New Roman" w:hAnsi="Times New Roman" w:cs="Times New Roman"/>
          <w:b/>
          <w:color w:val="001F5C"/>
          <w:sz w:val="24"/>
          <w:szCs w:val="24"/>
        </w:rPr>
        <w:t xml:space="preserve"> </w:t>
      </w:r>
      <w:r w:rsidRPr="00F47C0C">
        <w:rPr>
          <w:rFonts w:ascii="Times New Roman" w:hAnsi="Times New Roman" w:cs="Times New Roman"/>
          <w:color w:val="001F5C"/>
          <w:sz w:val="24"/>
          <w:szCs w:val="24"/>
        </w:rPr>
        <w:t>Activate dispensing modalities</w:t>
      </w:r>
    </w:p>
    <w:p w14:paraId="231723AF" w14:textId="77777777" w:rsidR="00DC34B1" w:rsidRPr="00F47C0C" w:rsidRDefault="00DC34B1" w:rsidP="00F70B79">
      <w:pPr>
        <w:spacing w:line="360" w:lineRule="auto"/>
        <w:jc w:val="left"/>
        <w:rPr>
          <w:rFonts w:ascii="Times New Roman" w:hAnsi="Times New Roman" w:cs="Times New Roman"/>
          <w:color w:val="001F5C"/>
          <w:sz w:val="24"/>
          <w:szCs w:val="24"/>
        </w:rPr>
      </w:pPr>
      <w:r w:rsidRPr="00F47C0C">
        <w:rPr>
          <w:rFonts w:ascii="Constantia" w:hAnsi="Constantia" w:cs="Times New Roman"/>
          <w:b/>
          <w:color w:val="001F5C"/>
          <w:sz w:val="24"/>
          <w:szCs w:val="24"/>
        </w:rPr>
        <w:t xml:space="preserve">Function 4: </w:t>
      </w:r>
      <w:r w:rsidRPr="00F47C0C">
        <w:rPr>
          <w:rFonts w:ascii="Times New Roman" w:hAnsi="Times New Roman" w:cs="Times New Roman"/>
          <w:color w:val="001F5C"/>
          <w:sz w:val="24"/>
          <w:szCs w:val="24"/>
        </w:rPr>
        <w:t>Dispense medical countermeasures to identified population</w:t>
      </w:r>
    </w:p>
    <w:p w14:paraId="49C0AADE" w14:textId="77777777" w:rsidR="00DC34B1" w:rsidRPr="00F47C0C" w:rsidRDefault="00DC34B1" w:rsidP="00F70B79">
      <w:pPr>
        <w:spacing w:line="360" w:lineRule="auto"/>
        <w:jc w:val="left"/>
        <w:rPr>
          <w:rFonts w:ascii="Times New Roman" w:hAnsi="Times New Roman" w:cs="Times New Roman"/>
          <w:color w:val="001F5C"/>
          <w:sz w:val="24"/>
          <w:szCs w:val="24"/>
        </w:rPr>
      </w:pPr>
      <w:r w:rsidRPr="00F47C0C">
        <w:rPr>
          <w:rFonts w:ascii="Constantia" w:hAnsi="Constantia" w:cs="Times New Roman"/>
          <w:b/>
          <w:color w:val="001F5C"/>
          <w:sz w:val="24"/>
          <w:szCs w:val="24"/>
        </w:rPr>
        <w:t>Function 5:</w:t>
      </w:r>
      <w:r w:rsidRPr="00F47C0C">
        <w:rPr>
          <w:rFonts w:ascii="Stencil" w:hAnsi="Stencil" w:cs="Times New Roman"/>
          <w:b/>
          <w:color w:val="001F5C"/>
          <w:sz w:val="24"/>
          <w:szCs w:val="24"/>
        </w:rPr>
        <w:t xml:space="preserve"> </w:t>
      </w:r>
      <w:r w:rsidRPr="00F47C0C">
        <w:rPr>
          <w:rFonts w:ascii="Times New Roman" w:hAnsi="Times New Roman" w:cs="Times New Roman"/>
          <w:color w:val="001F5C"/>
          <w:sz w:val="24"/>
          <w:szCs w:val="24"/>
        </w:rPr>
        <w:t>Report adverse events</w:t>
      </w:r>
    </w:p>
    <w:p w14:paraId="7F67EC9F" w14:textId="77777777" w:rsidR="00DC34B1" w:rsidRPr="00394119" w:rsidRDefault="00DC34B1" w:rsidP="00172EB8">
      <w:pPr>
        <w:spacing w:line="360" w:lineRule="auto"/>
        <w:rPr>
          <w:rFonts w:ascii="Times New Roman" w:hAnsi="Times New Roman" w:cs="Times New Roman"/>
          <w:b/>
          <w:bCs/>
          <w:color w:val="632423" w:themeColor="accent2" w:themeShade="80"/>
          <w:sz w:val="24"/>
          <w:szCs w:val="24"/>
          <w:u w:val="single"/>
        </w:rPr>
      </w:pPr>
      <w:r w:rsidRPr="00394119">
        <w:rPr>
          <w:rFonts w:ascii="Times New Roman" w:hAnsi="Times New Roman" w:cs="Times New Roman"/>
          <w:b/>
          <w:bCs/>
          <w:color w:val="632423" w:themeColor="accent2" w:themeShade="80"/>
          <w:sz w:val="24"/>
          <w:szCs w:val="24"/>
          <w:u w:val="single"/>
        </w:rPr>
        <w:t>Function 1: Identify and initiate medical countermeasure dispensing strategies</w:t>
      </w:r>
    </w:p>
    <w:p w14:paraId="50ED9821" w14:textId="77777777" w:rsidR="00A651FA" w:rsidRPr="00F47C0C" w:rsidRDefault="00A651FA" w:rsidP="00771483">
      <w:pPr>
        <w:spacing w:line="360" w:lineRule="auto"/>
        <w:rPr>
          <w:rStyle w:val="A3"/>
          <w:rFonts w:ascii="Times New Roman" w:hAnsi="Times New Roman" w:cs="Times New Roman"/>
          <w:b/>
          <w:color w:val="0F243E" w:themeColor="text2" w:themeShade="80"/>
          <w:sz w:val="24"/>
          <w:szCs w:val="24"/>
        </w:rPr>
      </w:pPr>
      <w:r w:rsidRPr="00F47C0C">
        <w:rPr>
          <w:rStyle w:val="A3"/>
          <w:rFonts w:ascii="Times New Roman" w:hAnsi="Times New Roman" w:cs="Times New Roman"/>
          <w:b/>
          <w:color w:val="0F243E" w:themeColor="text2" w:themeShade="80"/>
          <w:sz w:val="24"/>
          <w:szCs w:val="24"/>
        </w:rPr>
        <w:t>Notify and coordinate with partners to identify roles and responsibilities consistent with the identified agent or exposure and within a time frame appropriate to the incident.</w:t>
      </w:r>
    </w:p>
    <w:p w14:paraId="45F21A4E" w14:textId="77777777" w:rsidR="00BA6B1A" w:rsidRPr="009C161A" w:rsidRDefault="00BA6B1A" w:rsidP="00B6779C">
      <w:pPr>
        <w:shd w:val="clear" w:color="auto" w:fill="DDD9C3" w:themeFill="background2" w:themeFillShade="E6"/>
        <w:spacing w:line="360" w:lineRule="auto"/>
        <w:rPr>
          <w:rStyle w:val="A3"/>
          <w:rFonts w:ascii="Times New Roman" w:hAnsi="Times New Roman" w:cs="Times New Roman"/>
          <w:b/>
          <w:color w:val="0F243E" w:themeColor="text2" w:themeShade="80"/>
          <w:sz w:val="24"/>
          <w:szCs w:val="24"/>
          <w:u w:val="single"/>
        </w:rPr>
      </w:pPr>
      <w:r w:rsidRPr="009C161A">
        <w:rPr>
          <w:rStyle w:val="A3"/>
          <w:rFonts w:ascii="Times New Roman" w:hAnsi="Times New Roman" w:cs="Times New Roman"/>
          <w:b/>
          <w:color w:val="0F243E" w:themeColor="text2" w:themeShade="80"/>
          <w:sz w:val="24"/>
          <w:szCs w:val="24"/>
          <w:u w:val="single"/>
        </w:rPr>
        <w:t>Trigger Point for Activation</w:t>
      </w:r>
    </w:p>
    <w:p w14:paraId="73E806E3" w14:textId="77777777" w:rsidR="00BA6B1A" w:rsidRPr="00FD68F2" w:rsidRDefault="00BA6B1A" w:rsidP="00E84303">
      <w:pPr>
        <w:spacing w:line="360" w:lineRule="auto"/>
        <w:rPr>
          <w:rFonts w:ascii="Times New Roman" w:hAnsi="Times New Roman" w:cs="Times New Roman"/>
          <w:b/>
          <w:bCs/>
          <w:color w:val="0F243E" w:themeColor="text2" w:themeShade="80"/>
          <w:sz w:val="20"/>
          <w:szCs w:val="20"/>
        </w:rPr>
      </w:pPr>
      <w:r w:rsidRPr="00FD68F2">
        <w:rPr>
          <w:rStyle w:val="A3"/>
          <w:rFonts w:ascii="Times New Roman" w:hAnsi="Times New Roman" w:cs="Times New Roman"/>
          <w:b/>
          <w:color w:val="0F243E" w:themeColor="text2" w:themeShade="80"/>
        </w:rPr>
        <w:t>When a Public Health Emergency with possible impact for Marion County requiring Medical Counter Measures has been confirmed or strongly suspected</w:t>
      </w:r>
      <w:r w:rsidR="00E84303" w:rsidRPr="00FD68F2">
        <w:rPr>
          <w:rStyle w:val="A3"/>
          <w:rFonts w:ascii="Times New Roman" w:hAnsi="Times New Roman" w:cs="Times New Roman"/>
          <w:b/>
          <w:color w:val="0F243E" w:themeColor="text2" w:themeShade="80"/>
        </w:rPr>
        <w:t xml:space="preserve"> the following associated tasks will be initiated:</w:t>
      </w:r>
    </w:p>
    <w:p w14:paraId="275D2987" w14:textId="77777777" w:rsidR="00A651FA" w:rsidRPr="008873A4" w:rsidRDefault="00A651FA" w:rsidP="00A651FA">
      <w:pPr>
        <w:tabs>
          <w:tab w:val="center" w:pos="4680"/>
          <w:tab w:val="right" w:pos="9360"/>
        </w:tabs>
        <w:spacing w:line="360" w:lineRule="auto"/>
        <w:jc w:val="left"/>
        <w:rPr>
          <w:rFonts w:ascii="Times New Roman" w:hAnsi="Times New Roman" w:cs="Times New Roman"/>
          <w:b/>
          <w:bCs/>
          <w:color w:val="000000"/>
        </w:rPr>
      </w:pPr>
      <w:r>
        <w:rPr>
          <w:rFonts w:ascii="Myriad Pro Light" w:hAnsi="Myriad Pro Light" w:cstheme="majorBidi"/>
          <w:sz w:val="24"/>
          <w:szCs w:val="24"/>
        </w:rPr>
        <w:tab/>
      </w:r>
      <w:r w:rsidRPr="009C039C">
        <w:rPr>
          <w:rFonts w:ascii="Times New Roman" w:hAnsi="Times New Roman" w:cs="Times New Roman"/>
          <w:color w:val="0F243E" w:themeColor="text2" w:themeShade="80"/>
          <w:sz w:val="24"/>
          <w:szCs w:val="24"/>
        </w:rPr>
        <w:t xml:space="preserve"> </w:t>
      </w:r>
      <w:r w:rsidRPr="009C039C">
        <w:rPr>
          <w:rFonts w:ascii="Times New Roman" w:hAnsi="Times New Roman" w:cs="Times New Roman"/>
          <w:b/>
          <w:bCs/>
          <w:color w:val="0F243E" w:themeColor="text2" w:themeShade="80"/>
        </w:rPr>
        <w:t>Tasks:</w:t>
      </w:r>
      <w:r w:rsidRPr="008873A4">
        <w:rPr>
          <w:rFonts w:ascii="Times New Roman" w:hAnsi="Times New Roman" w:cs="Times New Roman"/>
          <w:b/>
          <w:bCs/>
          <w:color w:val="000000"/>
        </w:rPr>
        <w:tab/>
      </w:r>
    </w:p>
    <w:p w14:paraId="3C0EEBA5" w14:textId="77777777" w:rsidR="00A651FA" w:rsidRDefault="00A651FA" w:rsidP="00A651FA">
      <w:pPr>
        <w:spacing w:line="360" w:lineRule="auto"/>
        <w:jc w:val="left"/>
        <w:rPr>
          <w:rStyle w:val="A3"/>
          <w:rFonts w:ascii="Times New Roman" w:hAnsi="Times New Roman" w:cs="Times New Roman"/>
          <w:sz w:val="24"/>
          <w:szCs w:val="24"/>
        </w:rPr>
      </w:pPr>
      <w:r w:rsidRPr="009C039C">
        <w:rPr>
          <w:rFonts w:ascii="Times New Roman" w:hAnsi="Times New Roman" w:cs="Times New Roman"/>
          <w:color w:val="0F243E" w:themeColor="text2" w:themeShade="80"/>
          <w:sz w:val="24"/>
          <w:szCs w:val="24"/>
        </w:rPr>
        <w:t xml:space="preserve"> </w:t>
      </w:r>
      <w:r w:rsidRPr="009C039C">
        <w:rPr>
          <w:rStyle w:val="A3"/>
          <w:rFonts w:ascii="Times New Roman" w:hAnsi="Times New Roman" w:cs="Times New Roman"/>
          <w:b/>
          <w:bCs/>
          <w:color w:val="0F243E" w:themeColor="text2" w:themeShade="80"/>
          <w:sz w:val="24"/>
          <w:szCs w:val="24"/>
        </w:rPr>
        <w:t xml:space="preserve">Task 1: </w:t>
      </w:r>
      <w:r w:rsidRPr="00A651FA">
        <w:rPr>
          <w:rStyle w:val="A3"/>
          <w:rFonts w:ascii="Times New Roman" w:hAnsi="Times New Roman" w:cs="Times New Roman"/>
          <w:sz w:val="24"/>
          <w:szCs w:val="24"/>
        </w:rPr>
        <w:t>Prior to an incident, and if applicable during an incident, engage subject matter experts (e.g., epidemiology, laboratory, radiological, chemical, and biological) including federal partners, to determine what medical countermeasures are best suited and available for the incidents most likely to occur based on jurisdictional risk assessment.</w:t>
      </w:r>
    </w:p>
    <w:p w14:paraId="2372FD59" w14:textId="77777777" w:rsidR="00E84303" w:rsidRPr="00771483" w:rsidRDefault="00E84303" w:rsidP="00A651FA">
      <w:pPr>
        <w:tabs>
          <w:tab w:val="left" w:pos="4125"/>
        </w:tabs>
        <w:spacing w:line="360" w:lineRule="auto"/>
        <w:jc w:val="left"/>
        <w:rPr>
          <w:rFonts w:ascii="Times New Roman" w:hAnsi="Times New Roman" w:cs="Times New Roman"/>
          <w:sz w:val="16"/>
          <w:szCs w:val="16"/>
        </w:rPr>
      </w:pPr>
    </w:p>
    <w:p w14:paraId="0D6E0219" w14:textId="77777777" w:rsidR="00A651FA" w:rsidRDefault="00A651FA" w:rsidP="00A651FA">
      <w:pPr>
        <w:tabs>
          <w:tab w:val="left" w:pos="4125"/>
        </w:tabs>
        <w:spacing w:line="360" w:lineRule="auto"/>
        <w:jc w:val="left"/>
        <w:rPr>
          <w:rStyle w:val="A3"/>
          <w:rFonts w:ascii="Times New Roman" w:hAnsi="Times New Roman" w:cs="Times New Roman"/>
          <w:sz w:val="24"/>
          <w:szCs w:val="24"/>
        </w:rPr>
      </w:pPr>
      <w:r w:rsidRPr="009C039C">
        <w:rPr>
          <w:rFonts w:ascii="Times New Roman" w:hAnsi="Times New Roman" w:cs="Times New Roman"/>
          <w:color w:val="0F243E" w:themeColor="text2" w:themeShade="80"/>
          <w:sz w:val="24"/>
          <w:szCs w:val="24"/>
        </w:rPr>
        <w:t xml:space="preserve"> </w:t>
      </w:r>
      <w:r w:rsidRPr="009C039C">
        <w:rPr>
          <w:rStyle w:val="A3"/>
          <w:rFonts w:ascii="Times New Roman" w:hAnsi="Times New Roman" w:cs="Times New Roman"/>
          <w:b/>
          <w:bCs/>
          <w:color w:val="0F243E" w:themeColor="text2" w:themeShade="80"/>
          <w:sz w:val="24"/>
          <w:szCs w:val="24"/>
        </w:rPr>
        <w:t xml:space="preserve">Task 2: </w:t>
      </w:r>
      <w:r w:rsidRPr="00A651FA">
        <w:rPr>
          <w:rStyle w:val="A3"/>
          <w:rFonts w:ascii="Times New Roman" w:hAnsi="Times New Roman" w:cs="Times New Roman"/>
          <w:sz w:val="24"/>
          <w:szCs w:val="24"/>
        </w:rPr>
        <w:t>Prior to an incident, and if applicable during an incident, engage private sector, local, state, regional, and federal partners, as appropriate to the incident, to identify and fill required response roles</w:t>
      </w:r>
    </w:p>
    <w:p w14:paraId="5053267D" w14:textId="77777777" w:rsidR="000516E2" w:rsidRDefault="000516E2" w:rsidP="000516E2">
      <w:pPr>
        <w:pStyle w:val="Default"/>
      </w:pPr>
    </w:p>
    <w:p w14:paraId="20F86619" w14:textId="77777777" w:rsidR="000516E2" w:rsidRPr="000516E2" w:rsidRDefault="000516E2" w:rsidP="000516E2">
      <w:pPr>
        <w:pStyle w:val="Default"/>
      </w:pPr>
    </w:p>
    <w:p w14:paraId="74719B01" w14:textId="77777777" w:rsidR="00FD68F2" w:rsidRDefault="00FD68F2" w:rsidP="00A651FA">
      <w:pPr>
        <w:pStyle w:val="Pa9"/>
        <w:spacing w:after="80"/>
        <w:ind w:left="720" w:hanging="360"/>
        <w:jc w:val="center"/>
        <w:rPr>
          <w:rStyle w:val="A3"/>
          <w:rFonts w:ascii="Times New Roman" w:hAnsi="Times New Roman" w:cs="Times New Roman"/>
          <w:b/>
          <w:color w:val="632423" w:themeColor="accent2" w:themeShade="80"/>
          <w:sz w:val="24"/>
          <w:szCs w:val="24"/>
          <w:u w:val="single"/>
        </w:rPr>
      </w:pPr>
    </w:p>
    <w:p w14:paraId="455471F8" w14:textId="77777777" w:rsidR="00A651FA" w:rsidRPr="009C161A" w:rsidRDefault="00A651FA" w:rsidP="00A651FA">
      <w:pPr>
        <w:pStyle w:val="Pa9"/>
        <w:spacing w:after="80"/>
        <w:ind w:left="720" w:hanging="360"/>
        <w:jc w:val="center"/>
        <w:rPr>
          <w:rStyle w:val="A3"/>
          <w:rFonts w:ascii="Times New Roman" w:hAnsi="Times New Roman" w:cs="Times New Roman"/>
          <w:b/>
          <w:color w:val="632423" w:themeColor="accent2" w:themeShade="80"/>
          <w:sz w:val="24"/>
          <w:szCs w:val="24"/>
          <w:u w:val="single"/>
        </w:rPr>
      </w:pPr>
      <w:r w:rsidRPr="009C161A">
        <w:rPr>
          <w:rStyle w:val="A3"/>
          <w:rFonts w:ascii="Times New Roman" w:hAnsi="Times New Roman" w:cs="Times New Roman"/>
          <w:b/>
          <w:color w:val="632423" w:themeColor="accent2" w:themeShade="80"/>
          <w:sz w:val="24"/>
          <w:szCs w:val="24"/>
          <w:u w:val="single"/>
        </w:rPr>
        <w:t>Consideration should be given to the following elements:</w:t>
      </w:r>
    </w:p>
    <w:p w14:paraId="53A513A1" w14:textId="77777777" w:rsidR="00771483" w:rsidRPr="00771483" w:rsidRDefault="00771483" w:rsidP="00771483">
      <w:pPr>
        <w:pStyle w:val="Default"/>
      </w:pPr>
    </w:p>
    <w:p w14:paraId="7EEEEDD6" w14:textId="77777777" w:rsidR="00A651FA" w:rsidRPr="0014644E" w:rsidRDefault="00A651FA" w:rsidP="0014644E">
      <w:pPr>
        <w:pStyle w:val="Default"/>
        <w:rPr>
          <w:rFonts w:ascii="Times New Roman" w:hAnsi="Times New Roman" w:cs="Times New Roman"/>
        </w:rPr>
      </w:pPr>
    </w:p>
    <w:p w14:paraId="2F272F97" w14:textId="77777777" w:rsidR="00462167" w:rsidRPr="00C353BE" w:rsidRDefault="00A651FA" w:rsidP="00131875">
      <w:pPr>
        <w:pStyle w:val="Pa10"/>
        <w:shd w:val="clear" w:color="auto" w:fill="F2F2F2" w:themeFill="background1" w:themeFillShade="F2"/>
        <w:spacing w:line="276" w:lineRule="auto"/>
        <w:ind w:left="1080"/>
        <w:rPr>
          <w:rStyle w:val="A3"/>
          <w:rFonts w:ascii="Times New Roman" w:hAnsi="Times New Roman" w:cs="Times New Roman"/>
          <w:color w:val="0F243E" w:themeColor="text2" w:themeShade="80"/>
          <w:sz w:val="24"/>
          <w:szCs w:val="24"/>
        </w:rPr>
      </w:pPr>
      <w:r w:rsidRPr="00C353BE">
        <w:rPr>
          <w:rStyle w:val="A3"/>
          <w:rFonts w:ascii="Times New Roman" w:hAnsi="Times New Roman" w:cs="Times New Roman"/>
          <w:color w:val="0F243E" w:themeColor="text2" w:themeShade="80"/>
          <w:sz w:val="24"/>
          <w:szCs w:val="24"/>
        </w:rPr>
        <w:t>Number and location of people affected by the incident, including a process to collect and analyze medical and social demographic information of the jurisdiction’s population to plan for the types of medications, durable medical equipment, or consumable medical supplies that may need to be provided during an incident, including supplies needed for the functional needs of at-risk individuals.</w:t>
      </w:r>
    </w:p>
    <w:p w14:paraId="0D598FA5" w14:textId="77777777" w:rsidR="00A651FA" w:rsidRPr="00C353BE" w:rsidRDefault="0037214F" w:rsidP="00131875">
      <w:pPr>
        <w:pStyle w:val="Pa10"/>
        <w:shd w:val="clear" w:color="auto" w:fill="F2F2F2" w:themeFill="background1" w:themeFillShade="F2"/>
        <w:spacing w:line="276" w:lineRule="auto"/>
        <w:ind w:left="1440" w:hanging="360"/>
        <w:jc w:val="center"/>
        <w:rPr>
          <w:rStyle w:val="A3"/>
          <w:rFonts w:ascii="Times New Roman" w:hAnsi="Times New Roman" w:cs="Times New Roman"/>
          <w:i/>
          <w:color w:val="0F243E" w:themeColor="text2" w:themeShade="80"/>
          <w:sz w:val="24"/>
          <w:szCs w:val="24"/>
        </w:rPr>
      </w:pPr>
      <w:r w:rsidRPr="00C353BE">
        <w:rPr>
          <w:rStyle w:val="A3"/>
          <w:rFonts w:ascii="Times New Roman" w:hAnsi="Times New Roman" w:cs="Times New Roman"/>
          <w:i/>
          <w:color w:val="0F243E" w:themeColor="text2" w:themeShade="80"/>
          <w:sz w:val="24"/>
          <w:szCs w:val="24"/>
        </w:rPr>
        <w:t xml:space="preserve">Agent or cause </w:t>
      </w:r>
      <w:r w:rsidR="00A651FA" w:rsidRPr="00C353BE">
        <w:rPr>
          <w:rStyle w:val="A3"/>
          <w:rFonts w:ascii="Times New Roman" w:hAnsi="Times New Roman" w:cs="Times New Roman"/>
          <w:i/>
          <w:color w:val="0F243E" w:themeColor="text2" w:themeShade="80"/>
          <w:sz w:val="24"/>
          <w:szCs w:val="24"/>
        </w:rPr>
        <w:t>of the incident</w:t>
      </w:r>
      <w:r w:rsidR="0014644E" w:rsidRPr="00C353BE">
        <w:rPr>
          <w:rStyle w:val="A3"/>
          <w:rFonts w:ascii="Times New Roman" w:hAnsi="Times New Roman" w:cs="Times New Roman"/>
          <w:i/>
          <w:color w:val="0F243E" w:themeColor="text2" w:themeShade="80"/>
          <w:sz w:val="24"/>
          <w:szCs w:val="24"/>
        </w:rPr>
        <w:t xml:space="preserve">, </w:t>
      </w:r>
      <w:r w:rsidR="00A651FA" w:rsidRPr="00C353BE">
        <w:rPr>
          <w:rStyle w:val="A3"/>
          <w:rFonts w:ascii="Times New Roman" w:hAnsi="Times New Roman" w:cs="Times New Roman"/>
          <w:i/>
          <w:color w:val="0F243E" w:themeColor="text2" w:themeShade="80"/>
          <w:sz w:val="24"/>
          <w:szCs w:val="24"/>
        </w:rPr>
        <w:t>Severity of the incident</w:t>
      </w:r>
      <w:r w:rsidR="0014644E" w:rsidRPr="00C353BE">
        <w:rPr>
          <w:rStyle w:val="A3"/>
          <w:rFonts w:ascii="Times New Roman" w:hAnsi="Times New Roman" w:cs="Times New Roman"/>
          <w:i/>
          <w:color w:val="0F243E" w:themeColor="text2" w:themeShade="80"/>
          <w:sz w:val="24"/>
          <w:szCs w:val="24"/>
        </w:rPr>
        <w:t xml:space="preserve">, </w:t>
      </w:r>
      <w:r w:rsidR="00A651FA" w:rsidRPr="00C353BE">
        <w:rPr>
          <w:rStyle w:val="A3"/>
          <w:rFonts w:ascii="Times New Roman" w:hAnsi="Times New Roman" w:cs="Times New Roman"/>
          <w:i/>
          <w:color w:val="0F243E" w:themeColor="text2" w:themeShade="80"/>
          <w:sz w:val="24"/>
          <w:szCs w:val="24"/>
        </w:rPr>
        <w:t>Potential medical countermeasures</w:t>
      </w:r>
      <w:r w:rsidR="0014644E" w:rsidRPr="00C353BE">
        <w:rPr>
          <w:rStyle w:val="A3"/>
          <w:rFonts w:ascii="Times New Roman" w:hAnsi="Times New Roman" w:cs="Times New Roman"/>
          <w:i/>
          <w:color w:val="0F243E" w:themeColor="text2" w:themeShade="80"/>
          <w:sz w:val="24"/>
          <w:szCs w:val="24"/>
        </w:rPr>
        <w:t xml:space="preserve">, </w:t>
      </w:r>
      <w:r w:rsidR="00A651FA" w:rsidRPr="00C353BE">
        <w:rPr>
          <w:rStyle w:val="A3"/>
          <w:rFonts w:ascii="Times New Roman" w:hAnsi="Times New Roman" w:cs="Times New Roman"/>
          <w:i/>
          <w:color w:val="0F243E" w:themeColor="text2" w:themeShade="80"/>
          <w:sz w:val="24"/>
          <w:szCs w:val="24"/>
        </w:rPr>
        <w:t>Time line for establishing medical countermeasure dispensing operations</w:t>
      </w:r>
      <w:r w:rsidR="0014644E" w:rsidRPr="00C353BE">
        <w:rPr>
          <w:rStyle w:val="A3"/>
          <w:rFonts w:ascii="Times New Roman" w:hAnsi="Times New Roman" w:cs="Times New Roman"/>
          <w:i/>
          <w:color w:val="0F243E" w:themeColor="text2" w:themeShade="80"/>
          <w:sz w:val="24"/>
          <w:szCs w:val="24"/>
        </w:rPr>
        <w:t xml:space="preserve">, </w:t>
      </w:r>
      <w:r w:rsidR="00A651FA" w:rsidRPr="00C353BE">
        <w:rPr>
          <w:rStyle w:val="A3"/>
          <w:rFonts w:ascii="Times New Roman" w:hAnsi="Times New Roman" w:cs="Times New Roman"/>
          <w:i/>
          <w:color w:val="0F243E" w:themeColor="text2" w:themeShade="80"/>
          <w:sz w:val="24"/>
          <w:szCs w:val="24"/>
        </w:rPr>
        <w:t>Personnel and staffing mix</w:t>
      </w:r>
    </w:p>
    <w:p w14:paraId="3FE873F9" w14:textId="77777777" w:rsidR="0014644E" w:rsidRPr="0014644E" w:rsidRDefault="0014644E" w:rsidP="00B43B1D">
      <w:pPr>
        <w:pStyle w:val="Default"/>
        <w:jc w:val="center"/>
      </w:pPr>
    </w:p>
    <w:p w14:paraId="53B5F8CA" w14:textId="77777777" w:rsidR="0014644E" w:rsidRPr="00D626FF" w:rsidRDefault="00981C90">
      <w:pPr>
        <w:pStyle w:val="Pa10"/>
        <w:ind w:left="1440" w:hanging="360"/>
        <w:jc w:val="center"/>
        <w:rPr>
          <w:rFonts w:ascii="Times New Roman" w:hAnsi="Times New Roman" w:cs="Times New Roman"/>
          <w:color w:val="632423" w:themeColor="accent2" w:themeShade="80"/>
        </w:rPr>
      </w:pPr>
      <w:r w:rsidRPr="00D626FF">
        <w:rPr>
          <w:rFonts w:ascii="Times New Roman" w:hAnsi="Times New Roman" w:cs="Times New Roman"/>
          <w:color w:val="632423" w:themeColor="accent2" w:themeShade="80"/>
        </w:rPr>
        <w:t>Planning group members</w:t>
      </w:r>
      <w:r w:rsidR="0014644E" w:rsidRPr="00D626FF">
        <w:rPr>
          <w:rFonts w:ascii="Times New Roman" w:hAnsi="Times New Roman" w:cs="Times New Roman"/>
          <w:color w:val="632423" w:themeColor="accent2" w:themeShade="80"/>
        </w:rPr>
        <w:t xml:space="preserve"> </w:t>
      </w:r>
      <w:proofErr w:type="gramStart"/>
      <w:r w:rsidR="0014644E" w:rsidRPr="00D626FF">
        <w:rPr>
          <w:rFonts w:ascii="Times New Roman" w:hAnsi="Times New Roman" w:cs="Times New Roman"/>
          <w:color w:val="632423" w:themeColor="accent2" w:themeShade="80"/>
        </w:rPr>
        <w:t>include</w:t>
      </w:r>
      <w:proofErr w:type="gramEnd"/>
      <w:r w:rsidR="0014644E" w:rsidRPr="00D626FF">
        <w:rPr>
          <w:rFonts w:ascii="Times New Roman" w:hAnsi="Times New Roman" w:cs="Times New Roman"/>
          <w:color w:val="632423" w:themeColor="accent2" w:themeShade="80"/>
        </w:rPr>
        <w:t xml:space="preserve"> the following constituencies:</w:t>
      </w:r>
    </w:p>
    <w:p w14:paraId="0716355A"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Public health departments</w:t>
      </w:r>
    </w:p>
    <w:p w14:paraId="7A097A9C"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Jurisdictional Emergency Management/Office of Homeland Security</w:t>
      </w:r>
    </w:p>
    <w:p w14:paraId="58B1A65C"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Law enforcement</w:t>
      </w:r>
    </w:p>
    <w:p w14:paraId="324802A5"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Private businesses (including pharmacies)</w:t>
      </w:r>
    </w:p>
    <w:p w14:paraId="0F9A4B03"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Emergency medical services (both public and private)</w:t>
      </w:r>
    </w:p>
    <w:p w14:paraId="2D3C681D"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Hospitals and clinics</w:t>
      </w:r>
      <w:r>
        <w:rPr>
          <w:rFonts w:asciiTheme="majorHAnsi" w:hAnsiTheme="majorHAnsi"/>
        </w:rPr>
        <w:t xml:space="preserve">, </w:t>
      </w:r>
      <w:r w:rsidRPr="002D5DC8">
        <w:rPr>
          <w:rFonts w:asciiTheme="majorHAnsi" w:hAnsiTheme="majorHAnsi"/>
        </w:rPr>
        <w:t>Medical professional organizations</w:t>
      </w:r>
      <w:r>
        <w:rPr>
          <w:rFonts w:asciiTheme="majorHAnsi" w:hAnsiTheme="majorHAnsi"/>
        </w:rPr>
        <w:t xml:space="preserve">, </w:t>
      </w:r>
      <w:r w:rsidRPr="002D5DC8">
        <w:rPr>
          <w:rFonts w:asciiTheme="majorHAnsi" w:hAnsiTheme="majorHAnsi"/>
        </w:rPr>
        <w:t>Military installations</w:t>
      </w:r>
    </w:p>
    <w:p w14:paraId="0172F8F4"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Volunteer groups (e.g., Red Cross and Salvation Army)</w:t>
      </w:r>
      <w:r>
        <w:rPr>
          <w:rFonts w:asciiTheme="majorHAnsi" w:hAnsiTheme="majorHAnsi"/>
        </w:rPr>
        <w:t xml:space="preserve"> </w:t>
      </w:r>
    </w:p>
    <w:p w14:paraId="32C56901" w14:textId="77777777" w:rsidR="002D5DC8" w:rsidRPr="002D5DC8" w:rsidRDefault="002D5DC8" w:rsidP="002D5DC8">
      <w:pPr>
        <w:pStyle w:val="Default"/>
        <w:numPr>
          <w:ilvl w:val="0"/>
          <w:numId w:val="1"/>
        </w:numPr>
        <w:rPr>
          <w:rFonts w:asciiTheme="majorHAnsi" w:hAnsiTheme="majorHAnsi"/>
          <w:sz w:val="20"/>
          <w:szCs w:val="20"/>
        </w:rPr>
      </w:pPr>
      <w:r w:rsidRPr="002D5DC8">
        <w:rPr>
          <w:rFonts w:asciiTheme="majorHAnsi" w:hAnsiTheme="majorHAnsi"/>
        </w:rPr>
        <w:t>Radiation-specific group, (e.g., Radiation Control Programs, U.S. Environmental Protection Agency, or State</w:t>
      </w:r>
      <w:r>
        <w:rPr>
          <w:rFonts w:asciiTheme="majorHAnsi" w:hAnsiTheme="majorHAnsi"/>
        </w:rPr>
        <w:t xml:space="preserve"> </w:t>
      </w:r>
      <w:r w:rsidRPr="002D5DC8">
        <w:rPr>
          <w:rFonts w:asciiTheme="majorHAnsi" w:hAnsiTheme="majorHAnsi"/>
        </w:rPr>
        <w:t>Environmental Agency). (The Conference of Radiation Control Program Directors provides a list of state radiation</w:t>
      </w:r>
      <w:r>
        <w:rPr>
          <w:rFonts w:asciiTheme="majorHAnsi" w:hAnsiTheme="majorHAnsi"/>
        </w:rPr>
        <w:t xml:space="preserve"> </w:t>
      </w:r>
      <w:r w:rsidRPr="002D5DC8">
        <w:rPr>
          <w:rFonts w:asciiTheme="majorHAnsi" w:hAnsiTheme="majorHAnsi"/>
        </w:rPr>
        <w:t>control programs at</w:t>
      </w:r>
      <w:r>
        <w:rPr>
          <w:rFonts w:asciiTheme="majorHAnsi" w:hAnsiTheme="majorHAnsi"/>
        </w:rPr>
        <w:t xml:space="preserve"> </w:t>
      </w:r>
      <w:r w:rsidRPr="002D5DC8">
        <w:rPr>
          <w:rFonts w:asciiTheme="majorHAnsi" w:hAnsiTheme="majorHAnsi"/>
        </w:rPr>
        <w:t>http</w:t>
      </w:r>
      <w:r w:rsidRPr="002D5DC8">
        <w:rPr>
          <w:rFonts w:asciiTheme="majorHAnsi" w:hAnsiTheme="majorHAnsi"/>
          <w:sz w:val="20"/>
          <w:szCs w:val="20"/>
        </w:rPr>
        <w:t>://www.crcpd.org/Map/RCPmap.html)</w:t>
      </w:r>
    </w:p>
    <w:p w14:paraId="5A5A2653" w14:textId="77777777" w:rsidR="002D5DC8" w:rsidRPr="002D5DC8" w:rsidRDefault="002D5DC8" w:rsidP="002D5DC8">
      <w:pPr>
        <w:pStyle w:val="Default"/>
        <w:numPr>
          <w:ilvl w:val="0"/>
          <w:numId w:val="1"/>
        </w:numPr>
        <w:rPr>
          <w:rFonts w:asciiTheme="majorHAnsi" w:hAnsiTheme="majorHAnsi"/>
        </w:rPr>
      </w:pPr>
      <w:r w:rsidRPr="002D5DC8">
        <w:rPr>
          <w:rFonts w:asciiTheme="majorHAnsi" w:hAnsiTheme="majorHAnsi"/>
        </w:rPr>
        <w:t>Private organizations such as retailers with supply chains and package delivery services (e.g., U.S. Postal Service,</w:t>
      </w:r>
      <w:r>
        <w:rPr>
          <w:rFonts w:asciiTheme="majorHAnsi" w:hAnsiTheme="majorHAnsi"/>
        </w:rPr>
        <w:t xml:space="preserve"> </w:t>
      </w:r>
      <w:r w:rsidRPr="002D5DC8">
        <w:rPr>
          <w:rFonts w:asciiTheme="majorHAnsi" w:hAnsiTheme="majorHAnsi"/>
        </w:rPr>
        <w:t>UPS, FedEx, and DHL)</w:t>
      </w:r>
    </w:p>
    <w:p w14:paraId="4F7D3720" w14:textId="77777777" w:rsidR="0014644E" w:rsidRDefault="002D5DC8" w:rsidP="002D5DC8">
      <w:pPr>
        <w:pStyle w:val="Default"/>
        <w:numPr>
          <w:ilvl w:val="0"/>
          <w:numId w:val="1"/>
        </w:numPr>
        <w:rPr>
          <w:rFonts w:asciiTheme="majorHAnsi" w:hAnsiTheme="majorHAnsi"/>
        </w:rPr>
      </w:pPr>
      <w:r w:rsidRPr="002D5DC8">
        <w:rPr>
          <w:rFonts w:asciiTheme="majorHAnsi" w:hAnsiTheme="majorHAnsi"/>
        </w:rPr>
        <w:t>U.S. Department of Health and Human Services Regional Emergency Coordinators</w:t>
      </w:r>
    </w:p>
    <w:p w14:paraId="11B89740" w14:textId="77777777" w:rsidR="002D5DC8" w:rsidRDefault="002D5DC8" w:rsidP="002D5DC8">
      <w:pPr>
        <w:pStyle w:val="Default"/>
        <w:ind w:left="720"/>
        <w:rPr>
          <w:rFonts w:asciiTheme="majorHAnsi" w:hAnsiTheme="majorHAnsi"/>
        </w:rPr>
      </w:pPr>
    </w:p>
    <w:p w14:paraId="718F36CF" w14:textId="77777777" w:rsidR="002D5DC8" w:rsidRPr="00D626FF" w:rsidRDefault="002D5DC8" w:rsidP="00750586">
      <w:pPr>
        <w:pStyle w:val="Default"/>
        <w:jc w:val="center"/>
        <w:rPr>
          <w:rFonts w:asciiTheme="majorHAnsi" w:hAnsiTheme="majorHAnsi"/>
          <w:i/>
        </w:rPr>
      </w:pPr>
      <w:r w:rsidRPr="00D626FF">
        <w:rPr>
          <w:rFonts w:asciiTheme="majorHAnsi" w:hAnsiTheme="majorHAnsi"/>
          <w:i/>
        </w:rPr>
        <w:t>Group will meet to review the medical countermeasures plans and ensure participants understand their roles and responsibilities.</w:t>
      </w:r>
    </w:p>
    <w:p w14:paraId="1E3684C2" w14:textId="77777777" w:rsidR="006C4B26" w:rsidRDefault="006C4B26" w:rsidP="002D5DC8">
      <w:pPr>
        <w:pStyle w:val="Default"/>
        <w:ind w:left="720"/>
        <w:jc w:val="center"/>
        <w:rPr>
          <w:rFonts w:asciiTheme="majorHAnsi" w:hAnsiTheme="majorHAnsi"/>
          <w:sz w:val="22"/>
          <w:szCs w:val="22"/>
        </w:rPr>
      </w:pPr>
    </w:p>
    <w:p w14:paraId="2C8FCD23" w14:textId="77777777" w:rsidR="00AB345C" w:rsidRPr="00F47C0C" w:rsidRDefault="002D5DC8" w:rsidP="00E85349">
      <w:pPr>
        <w:pStyle w:val="Default"/>
        <w:shd w:val="clear" w:color="auto" w:fill="F2F2F2" w:themeFill="background1" w:themeFillShade="F2"/>
        <w:jc w:val="center"/>
        <w:rPr>
          <w:rFonts w:ascii="Times New Roman" w:hAnsi="Times New Roman" w:cs="Times New Roman"/>
          <w:color w:val="001F5C"/>
        </w:rPr>
      </w:pPr>
      <w:r w:rsidRPr="00F47C0C">
        <w:rPr>
          <w:rFonts w:ascii="Times New Roman" w:hAnsi="Times New Roman" w:cs="Times New Roman"/>
          <w:color w:val="001F5C"/>
        </w:rPr>
        <w:t>Defined roles and responsibilities</w:t>
      </w:r>
      <w:r w:rsidR="001C0690" w:rsidRPr="00F47C0C">
        <w:rPr>
          <w:rFonts w:ascii="Times New Roman" w:hAnsi="Times New Roman" w:cs="Times New Roman"/>
          <w:color w:val="001F5C"/>
        </w:rPr>
        <w:t xml:space="preserve">, </w:t>
      </w:r>
      <w:r w:rsidRPr="00F47C0C">
        <w:rPr>
          <w:rFonts w:ascii="Times New Roman" w:hAnsi="Times New Roman" w:cs="Times New Roman"/>
          <w:color w:val="001F5C"/>
        </w:rPr>
        <w:t>Sign off agreement of the protocols</w:t>
      </w:r>
    </w:p>
    <w:p w14:paraId="23BD7635" w14:textId="77777777" w:rsidR="00AB345C" w:rsidRPr="00F70B79" w:rsidRDefault="00AB345C" w:rsidP="00F70B79">
      <w:pPr>
        <w:pStyle w:val="ListParagraph"/>
        <w:numPr>
          <w:ilvl w:val="0"/>
          <w:numId w:val="16"/>
        </w:numPr>
        <w:tabs>
          <w:tab w:val="left" w:pos="6405"/>
        </w:tabs>
        <w:jc w:val="left"/>
        <w:rPr>
          <w:rFonts w:asciiTheme="majorHAnsi" w:hAnsiTheme="majorHAnsi"/>
          <w:sz w:val="24"/>
          <w:szCs w:val="24"/>
        </w:rPr>
      </w:pPr>
      <w:r w:rsidRPr="00F70B79">
        <w:rPr>
          <w:rFonts w:asciiTheme="majorHAnsi" w:hAnsiTheme="majorHAnsi"/>
          <w:sz w:val="24"/>
          <w:szCs w:val="24"/>
        </w:rPr>
        <w:t>Staff participating in dispensing operations should understand jurisdictional medical countermeasure dispensing requirements, plans, and procedures.</w:t>
      </w:r>
    </w:p>
    <w:p w14:paraId="366C9576" w14:textId="77777777" w:rsidR="00AB345C" w:rsidRPr="00F70B79" w:rsidRDefault="00AB345C" w:rsidP="00F70B79">
      <w:pPr>
        <w:pStyle w:val="ListParagraph"/>
        <w:numPr>
          <w:ilvl w:val="0"/>
          <w:numId w:val="16"/>
        </w:numPr>
        <w:tabs>
          <w:tab w:val="left" w:pos="6405"/>
        </w:tabs>
        <w:jc w:val="left"/>
        <w:rPr>
          <w:rFonts w:asciiTheme="majorHAnsi" w:hAnsiTheme="majorHAnsi"/>
          <w:sz w:val="24"/>
          <w:szCs w:val="24"/>
        </w:rPr>
      </w:pPr>
      <w:r w:rsidRPr="00F70B79">
        <w:rPr>
          <w:rFonts w:asciiTheme="majorHAnsi" w:hAnsiTheme="majorHAnsi"/>
          <w:sz w:val="24"/>
          <w:szCs w:val="24"/>
        </w:rPr>
        <w:t>Staff participating in dispensing operations should understand/be knowledgeable of responder groups’ roles and procedures during an incident requiring medical countermeasure dispensing.</w:t>
      </w:r>
    </w:p>
    <w:p w14:paraId="7EAEB145" w14:textId="77777777" w:rsidR="008873A4" w:rsidRPr="00F70B79" w:rsidRDefault="00AB345C" w:rsidP="00F70B79">
      <w:pPr>
        <w:pStyle w:val="ListParagraph"/>
        <w:numPr>
          <w:ilvl w:val="0"/>
          <w:numId w:val="16"/>
        </w:numPr>
        <w:tabs>
          <w:tab w:val="left" w:pos="6405"/>
        </w:tabs>
        <w:jc w:val="left"/>
        <w:rPr>
          <w:rFonts w:asciiTheme="majorHAnsi" w:hAnsiTheme="majorHAnsi"/>
          <w:sz w:val="24"/>
          <w:szCs w:val="24"/>
        </w:rPr>
      </w:pPr>
      <w:r w:rsidRPr="00F70B79">
        <w:rPr>
          <w:rFonts w:asciiTheme="majorHAnsi" w:hAnsiTheme="majorHAnsi"/>
          <w:sz w:val="24"/>
          <w:szCs w:val="24"/>
        </w:rPr>
        <w:t xml:space="preserve">Ability to receive orders for delivery of medical materiel from receiving, staging and storing </w:t>
      </w:r>
      <w:proofErr w:type="gramStart"/>
      <w:r w:rsidRPr="00F70B79">
        <w:rPr>
          <w:rFonts w:asciiTheme="majorHAnsi" w:hAnsiTheme="majorHAnsi"/>
          <w:sz w:val="24"/>
          <w:szCs w:val="24"/>
        </w:rPr>
        <w:t>warehouse</w:t>
      </w:r>
      <w:proofErr w:type="gramEnd"/>
      <w:r w:rsidRPr="00F70B79">
        <w:rPr>
          <w:rFonts w:asciiTheme="majorHAnsi" w:hAnsiTheme="majorHAnsi"/>
          <w:sz w:val="24"/>
          <w:szCs w:val="24"/>
        </w:rPr>
        <w:t xml:space="preserve"> to points of dispensing (dispensing locations) or treatment sites</w:t>
      </w:r>
      <w:r w:rsidR="008873A4" w:rsidRPr="00F70B79">
        <w:rPr>
          <w:rFonts w:asciiTheme="majorHAnsi" w:hAnsiTheme="majorHAnsi"/>
          <w:sz w:val="24"/>
          <w:szCs w:val="24"/>
        </w:rPr>
        <w:t>.</w:t>
      </w:r>
    </w:p>
    <w:p w14:paraId="0ED3A95E" w14:textId="77777777" w:rsidR="00AB345C" w:rsidRPr="00F70B79" w:rsidRDefault="00AB345C" w:rsidP="00F70B79">
      <w:pPr>
        <w:pStyle w:val="ListParagraph"/>
        <w:numPr>
          <w:ilvl w:val="0"/>
          <w:numId w:val="16"/>
        </w:numPr>
        <w:tabs>
          <w:tab w:val="left" w:pos="6405"/>
        </w:tabs>
        <w:jc w:val="left"/>
        <w:rPr>
          <w:rFonts w:asciiTheme="majorHAnsi" w:hAnsiTheme="majorHAnsi"/>
          <w:sz w:val="24"/>
          <w:szCs w:val="24"/>
        </w:rPr>
      </w:pPr>
      <w:r w:rsidRPr="00F70B79">
        <w:rPr>
          <w:rFonts w:asciiTheme="majorHAnsi" w:hAnsiTheme="majorHAnsi"/>
          <w:sz w:val="24"/>
          <w:szCs w:val="24"/>
        </w:rPr>
        <w:t>Ability to provide status reports to the emergency operations center on distribution and dispensing activities, such as shipments received, stock levels, additional assets needed, number of regimens provided, and any irresolvable problems   How, where, and by what system (e.g., e-mail, phone call, fax, or radio message) to request additional resources.</w:t>
      </w:r>
    </w:p>
    <w:p w14:paraId="69153404" w14:textId="77777777" w:rsidR="00CC7603" w:rsidRDefault="00CC7603" w:rsidP="00AB345C">
      <w:pPr>
        <w:tabs>
          <w:tab w:val="left" w:pos="6405"/>
        </w:tabs>
        <w:jc w:val="left"/>
        <w:rPr>
          <w:rFonts w:asciiTheme="majorHAnsi" w:hAnsiTheme="majorHAnsi"/>
          <w:sz w:val="24"/>
          <w:szCs w:val="24"/>
        </w:rPr>
      </w:pPr>
    </w:p>
    <w:p w14:paraId="6D79787C" w14:textId="77777777" w:rsidR="00131875" w:rsidRDefault="00131875" w:rsidP="00AB345C">
      <w:pPr>
        <w:tabs>
          <w:tab w:val="left" w:pos="6405"/>
        </w:tabs>
        <w:jc w:val="left"/>
        <w:rPr>
          <w:rFonts w:asciiTheme="majorHAnsi" w:hAnsiTheme="majorHAnsi"/>
          <w:sz w:val="24"/>
          <w:szCs w:val="24"/>
        </w:rPr>
      </w:pPr>
    </w:p>
    <w:p w14:paraId="681010A0" w14:textId="77777777" w:rsidR="00DB0AE3" w:rsidRDefault="00DB0AE3" w:rsidP="00DB0AE3">
      <w:pPr>
        <w:rPr>
          <w:rFonts w:asciiTheme="majorHAnsi" w:hAnsiTheme="majorHAnsi"/>
          <w:sz w:val="24"/>
          <w:szCs w:val="24"/>
        </w:rPr>
      </w:pPr>
    </w:p>
    <w:p w14:paraId="4B5AB366" w14:textId="77777777" w:rsidR="00AB345C" w:rsidRPr="00394119" w:rsidRDefault="00DB0AE3" w:rsidP="00172EB8">
      <w:pPr>
        <w:tabs>
          <w:tab w:val="left" w:pos="3900"/>
        </w:tabs>
        <w:rPr>
          <w:rFonts w:ascii="Times New Roman" w:hAnsi="Times New Roman" w:cs="Times New Roman"/>
          <w:b/>
          <w:color w:val="632423" w:themeColor="accent2" w:themeShade="80"/>
          <w:sz w:val="24"/>
          <w:szCs w:val="24"/>
        </w:rPr>
      </w:pPr>
      <w:r w:rsidRPr="00394119">
        <w:rPr>
          <w:rFonts w:ascii="Times New Roman" w:hAnsi="Times New Roman" w:cs="Times New Roman"/>
          <w:b/>
          <w:bCs/>
          <w:color w:val="632423" w:themeColor="accent2" w:themeShade="80"/>
          <w:sz w:val="24"/>
          <w:szCs w:val="24"/>
          <w:u w:val="single"/>
        </w:rPr>
        <w:t>Function 2: Receive medical countermeasures</w:t>
      </w:r>
      <w:r w:rsidRPr="00394119">
        <w:rPr>
          <w:rFonts w:ascii="Times New Roman" w:hAnsi="Times New Roman" w:cs="Times New Roman"/>
          <w:b/>
          <w:color w:val="632423" w:themeColor="accent2" w:themeShade="80"/>
          <w:sz w:val="24"/>
          <w:szCs w:val="24"/>
        </w:rPr>
        <w:tab/>
      </w:r>
    </w:p>
    <w:p w14:paraId="71A131C2" w14:textId="77777777" w:rsidR="00DB0AE3" w:rsidRPr="00771483" w:rsidRDefault="00DB0AE3" w:rsidP="006C4B26">
      <w:pPr>
        <w:tabs>
          <w:tab w:val="left" w:pos="3900"/>
        </w:tabs>
        <w:jc w:val="right"/>
        <w:rPr>
          <w:rFonts w:ascii="Times New Roman" w:hAnsi="Times New Roman" w:cs="Times New Roman"/>
          <w:color w:val="632423" w:themeColor="accent2" w:themeShade="80"/>
        </w:rPr>
      </w:pPr>
    </w:p>
    <w:p w14:paraId="4FFEDA49" w14:textId="77777777" w:rsidR="00DB0AE3" w:rsidRPr="00F47C0C" w:rsidRDefault="00DB0AE3" w:rsidP="00E84303">
      <w:pPr>
        <w:rPr>
          <w:rFonts w:ascii="Times New Roman" w:hAnsi="Times New Roman" w:cs="Times New Roman"/>
          <w:b/>
          <w:color w:val="0F243E" w:themeColor="text2" w:themeShade="80"/>
          <w:sz w:val="24"/>
          <w:szCs w:val="24"/>
        </w:rPr>
      </w:pPr>
      <w:r w:rsidRPr="00F47C0C">
        <w:rPr>
          <w:rFonts w:ascii="Times New Roman" w:hAnsi="Times New Roman" w:cs="Times New Roman"/>
          <w:b/>
          <w:color w:val="0F243E" w:themeColor="text2" w:themeShade="80"/>
          <w:sz w:val="24"/>
          <w:szCs w:val="24"/>
        </w:rPr>
        <w:t>Identify dispensing sites and/or intermediary distribution sites and prepare these modalities to receive medical countermeasures in a time frame applicable to the agent or exposure.</w:t>
      </w:r>
    </w:p>
    <w:p w14:paraId="7F08F144" w14:textId="77777777" w:rsidR="00D80CC7" w:rsidRPr="00E84303" w:rsidRDefault="00D80CC7" w:rsidP="00E84303">
      <w:pPr>
        <w:rPr>
          <w:rFonts w:ascii="Times New Roman" w:hAnsi="Times New Roman" w:cs="Times New Roman"/>
          <w:b/>
          <w:color w:val="0F243E" w:themeColor="text2" w:themeShade="80"/>
          <w:sz w:val="24"/>
          <w:szCs w:val="24"/>
        </w:rPr>
      </w:pPr>
    </w:p>
    <w:p w14:paraId="151CBA3D" w14:textId="77777777" w:rsidR="00DB0AE3" w:rsidRPr="009C161A" w:rsidRDefault="00D80CC7" w:rsidP="00B6779C">
      <w:pPr>
        <w:shd w:val="clear" w:color="auto" w:fill="DDD9C3" w:themeFill="background2" w:themeFillShade="E6"/>
        <w:rPr>
          <w:rFonts w:ascii="Times New Roman" w:hAnsi="Times New Roman" w:cs="Times New Roman"/>
          <w:b/>
          <w:color w:val="0F243E" w:themeColor="text2" w:themeShade="80"/>
          <w:sz w:val="24"/>
          <w:szCs w:val="24"/>
          <w:u w:val="single"/>
        </w:rPr>
      </w:pPr>
      <w:r w:rsidRPr="009C161A">
        <w:rPr>
          <w:rFonts w:ascii="Times New Roman" w:hAnsi="Times New Roman" w:cs="Times New Roman"/>
          <w:b/>
          <w:color w:val="0F243E" w:themeColor="text2" w:themeShade="80"/>
          <w:sz w:val="24"/>
          <w:szCs w:val="24"/>
          <w:u w:val="single"/>
        </w:rPr>
        <w:t>Trigger Point for Activation:</w:t>
      </w:r>
    </w:p>
    <w:p w14:paraId="0A216572" w14:textId="77777777" w:rsidR="00D80CC7" w:rsidRDefault="00D80CC7" w:rsidP="00DB0AE3">
      <w:pPr>
        <w:rPr>
          <w:rFonts w:ascii="Times New Roman" w:hAnsi="Times New Roman" w:cs="Times New Roman"/>
          <w:color w:val="0F243E" w:themeColor="text2" w:themeShade="80"/>
          <w:sz w:val="24"/>
          <w:szCs w:val="24"/>
        </w:rPr>
      </w:pPr>
    </w:p>
    <w:p w14:paraId="3E3D6B21" w14:textId="77777777" w:rsidR="00D80CC7" w:rsidRPr="00FD68F2" w:rsidRDefault="00D80CC7" w:rsidP="00DB0AE3">
      <w:pPr>
        <w:rPr>
          <w:rFonts w:ascii="Times New Roman" w:hAnsi="Times New Roman" w:cs="Times New Roman"/>
          <w:b/>
          <w:color w:val="0F243E" w:themeColor="text2" w:themeShade="80"/>
        </w:rPr>
      </w:pPr>
      <w:r w:rsidRPr="00FD68F2">
        <w:rPr>
          <w:rFonts w:ascii="Times New Roman" w:hAnsi="Times New Roman" w:cs="Times New Roman"/>
          <w:b/>
          <w:color w:val="0F243E" w:themeColor="text2" w:themeShade="80"/>
        </w:rPr>
        <w:t xml:space="preserve">This function of the Medical Countermeasures plan will activate: When it is reasonably anticipated that current inventories will be overwhelmed or inadequate to successfully meet the MCM needs of Marion County. </w:t>
      </w:r>
    </w:p>
    <w:p w14:paraId="5543AAFA" w14:textId="77777777" w:rsidR="00D80CC7" w:rsidRPr="00ED5C66" w:rsidRDefault="00D80CC7" w:rsidP="00DB0AE3">
      <w:pPr>
        <w:rPr>
          <w:rFonts w:ascii="Times New Roman" w:hAnsi="Times New Roman" w:cs="Times New Roman"/>
          <w:color w:val="0F243E" w:themeColor="text2" w:themeShade="80"/>
          <w:sz w:val="24"/>
          <w:szCs w:val="24"/>
        </w:rPr>
      </w:pPr>
    </w:p>
    <w:p w14:paraId="2003186E" w14:textId="77777777" w:rsidR="00DB0AE3" w:rsidRDefault="00DB0AE3" w:rsidP="00DB0AE3">
      <w:pPr>
        <w:rPr>
          <w:rFonts w:ascii="Times New Roman" w:hAnsi="Times New Roman" w:cs="Times New Roman"/>
          <w:b/>
          <w:bCs/>
          <w:sz w:val="24"/>
          <w:szCs w:val="24"/>
        </w:rPr>
      </w:pPr>
      <w:r w:rsidRPr="00DB0AE3">
        <w:rPr>
          <w:rFonts w:ascii="Times New Roman" w:hAnsi="Times New Roman" w:cs="Times New Roman"/>
          <w:b/>
          <w:bCs/>
          <w:sz w:val="24"/>
          <w:szCs w:val="24"/>
        </w:rPr>
        <w:t>Tasks</w:t>
      </w:r>
    </w:p>
    <w:p w14:paraId="31CD051C" w14:textId="77777777" w:rsidR="00DB0AE3" w:rsidRDefault="00DB0AE3" w:rsidP="00DB0AE3">
      <w:pPr>
        <w:rPr>
          <w:rFonts w:ascii="Times New Roman" w:hAnsi="Times New Roman" w:cs="Times New Roman"/>
          <w:b/>
          <w:bCs/>
          <w:sz w:val="24"/>
          <w:szCs w:val="24"/>
        </w:rPr>
      </w:pPr>
    </w:p>
    <w:p w14:paraId="2149D226" w14:textId="77777777" w:rsidR="00DB0AE3" w:rsidRDefault="00DB0AE3" w:rsidP="00DB0AE3">
      <w:pPr>
        <w:jc w:val="left"/>
        <w:rPr>
          <w:rFonts w:ascii="Times New Roman" w:hAnsi="Times New Roman" w:cs="Times New Roman"/>
          <w:sz w:val="24"/>
          <w:szCs w:val="24"/>
        </w:rPr>
      </w:pPr>
      <w:r w:rsidRPr="009C039C">
        <w:rPr>
          <w:rFonts w:ascii="Times New Roman" w:hAnsi="Times New Roman" w:cs="Times New Roman"/>
          <w:b/>
          <w:color w:val="0F243E" w:themeColor="text2" w:themeShade="80"/>
          <w:sz w:val="24"/>
          <w:szCs w:val="24"/>
        </w:rPr>
        <w:t>Task 1:</w:t>
      </w:r>
      <w:r w:rsidRPr="009C039C">
        <w:rPr>
          <w:rFonts w:ascii="Times New Roman" w:hAnsi="Times New Roman" w:cs="Times New Roman"/>
          <w:color w:val="0F243E" w:themeColor="text2" w:themeShade="80"/>
          <w:sz w:val="24"/>
          <w:szCs w:val="24"/>
        </w:rPr>
        <w:t xml:space="preserve"> </w:t>
      </w:r>
      <w:r w:rsidRPr="00DB0AE3">
        <w:rPr>
          <w:rFonts w:ascii="Times New Roman" w:hAnsi="Times New Roman" w:cs="Times New Roman"/>
          <w:sz w:val="24"/>
          <w:szCs w:val="24"/>
        </w:rPr>
        <w:t>Assess the extent to which current jurisdictional medical countermeasure inventories can meet incident needs.</w:t>
      </w:r>
    </w:p>
    <w:p w14:paraId="280FC084" w14:textId="77777777" w:rsidR="00DB0AE3" w:rsidRDefault="00DB0AE3" w:rsidP="00DB0AE3">
      <w:pPr>
        <w:jc w:val="left"/>
        <w:rPr>
          <w:rFonts w:ascii="Times New Roman" w:hAnsi="Times New Roman" w:cs="Times New Roman"/>
          <w:sz w:val="24"/>
          <w:szCs w:val="24"/>
        </w:rPr>
      </w:pPr>
    </w:p>
    <w:p w14:paraId="7F595114" w14:textId="77777777" w:rsidR="00DB0AE3" w:rsidRDefault="00DB0AE3" w:rsidP="00DB0AE3">
      <w:pPr>
        <w:jc w:val="left"/>
        <w:rPr>
          <w:rFonts w:ascii="Times New Roman" w:hAnsi="Times New Roman" w:cs="Times New Roman"/>
          <w:sz w:val="24"/>
          <w:szCs w:val="24"/>
        </w:rPr>
      </w:pPr>
      <w:r w:rsidRPr="009C039C">
        <w:rPr>
          <w:rFonts w:ascii="Times New Roman" w:hAnsi="Times New Roman" w:cs="Times New Roman"/>
          <w:b/>
          <w:bCs/>
          <w:color w:val="0F243E" w:themeColor="text2" w:themeShade="80"/>
          <w:sz w:val="24"/>
          <w:szCs w:val="24"/>
        </w:rPr>
        <w:t xml:space="preserve">Task 2: </w:t>
      </w:r>
      <w:r w:rsidRPr="00DB0AE3">
        <w:rPr>
          <w:rFonts w:ascii="Times New Roman" w:hAnsi="Times New Roman" w:cs="Times New Roman"/>
          <w:sz w:val="24"/>
          <w:szCs w:val="24"/>
        </w:rPr>
        <w:t>Request additional medical countermeasures from private, jurisdictional, and/or federal partners using established procedures, according to incident needs.</w:t>
      </w:r>
    </w:p>
    <w:p w14:paraId="20887743" w14:textId="77777777" w:rsidR="00DB0AE3" w:rsidRPr="00DB0AE3" w:rsidRDefault="00DB0AE3" w:rsidP="00DB0AE3">
      <w:pPr>
        <w:jc w:val="left"/>
        <w:rPr>
          <w:rFonts w:ascii="Times New Roman" w:hAnsi="Times New Roman" w:cs="Times New Roman"/>
          <w:sz w:val="24"/>
          <w:szCs w:val="24"/>
        </w:rPr>
      </w:pPr>
    </w:p>
    <w:p w14:paraId="2E53F6B8" w14:textId="77777777" w:rsidR="00DB0AE3" w:rsidRPr="009C039C" w:rsidRDefault="00DB0AE3" w:rsidP="00DB0AE3">
      <w:pPr>
        <w:jc w:val="left"/>
        <w:rPr>
          <w:rFonts w:ascii="Times New Roman" w:hAnsi="Times New Roman" w:cs="Times New Roman"/>
          <w:sz w:val="16"/>
          <w:szCs w:val="16"/>
        </w:rPr>
      </w:pPr>
    </w:p>
    <w:p w14:paraId="662CBF37" w14:textId="77777777" w:rsidR="00DB0AE3" w:rsidRDefault="00DB0AE3" w:rsidP="00DB0AE3">
      <w:pPr>
        <w:jc w:val="left"/>
        <w:rPr>
          <w:rFonts w:ascii="Times New Roman" w:hAnsi="Times New Roman" w:cs="Times New Roman"/>
          <w:sz w:val="24"/>
          <w:szCs w:val="24"/>
        </w:rPr>
      </w:pPr>
      <w:r w:rsidRPr="009C039C">
        <w:rPr>
          <w:rFonts w:ascii="Times New Roman" w:hAnsi="Times New Roman" w:cs="Times New Roman"/>
          <w:b/>
          <w:bCs/>
          <w:color w:val="0F243E" w:themeColor="text2" w:themeShade="80"/>
          <w:sz w:val="24"/>
          <w:szCs w:val="24"/>
        </w:rPr>
        <w:t xml:space="preserve">Task 3: </w:t>
      </w:r>
      <w:r w:rsidRPr="00DB0AE3">
        <w:rPr>
          <w:rFonts w:ascii="Times New Roman" w:hAnsi="Times New Roman" w:cs="Times New Roman"/>
          <w:sz w:val="24"/>
          <w:szCs w:val="24"/>
        </w:rPr>
        <w:t>Identify and notify any intermediary distribution sites based on the needs of the incident, if applicable.</w:t>
      </w:r>
    </w:p>
    <w:p w14:paraId="5DB0A108" w14:textId="77777777" w:rsidR="00DB0AE3" w:rsidRPr="00DB0AE3" w:rsidRDefault="00DB0AE3" w:rsidP="00DB0AE3">
      <w:pPr>
        <w:rPr>
          <w:rFonts w:ascii="Times New Roman" w:hAnsi="Times New Roman" w:cs="Times New Roman"/>
          <w:sz w:val="24"/>
          <w:szCs w:val="24"/>
        </w:rPr>
      </w:pPr>
    </w:p>
    <w:p w14:paraId="5C1E9A01" w14:textId="77777777" w:rsidR="00480AA7" w:rsidRPr="00F70B79" w:rsidRDefault="00DB0AE3" w:rsidP="006C4B26">
      <w:pPr>
        <w:tabs>
          <w:tab w:val="left" w:pos="6705"/>
        </w:tabs>
        <w:rPr>
          <w:rFonts w:ascii="Times New Roman" w:hAnsi="Times New Roman" w:cs="Times New Roman"/>
          <w:sz w:val="24"/>
          <w:szCs w:val="24"/>
        </w:rPr>
      </w:pPr>
      <w:r w:rsidRPr="009C161A">
        <w:rPr>
          <w:rFonts w:ascii="Times New Roman" w:hAnsi="Times New Roman" w:cs="Times New Roman"/>
          <w:b/>
          <w:bCs/>
          <w:color w:val="632423" w:themeColor="accent2" w:themeShade="80"/>
          <w:sz w:val="24"/>
          <w:szCs w:val="24"/>
          <w:u w:val="single"/>
        </w:rPr>
        <w:t xml:space="preserve">P1: </w:t>
      </w:r>
      <w:r w:rsidRPr="009C161A">
        <w:rPr>
          <w:rFonts w:ascii="Times New Roman" w:hAnsi="Times New Roman" w:cs="Times New Roman"/>
          <w:b/>
          <w:bCs/>
          <w:i/>
          <w:iCs/>
          <w:color w:val="632423" w:themeColor="accent2" w:themeShade="80"/>
          <w:sz w:val="24"/>
          <w:szCs w:val="24"/>
          <w:u w:val="single"/>
        </w:rPr>
        <w:t>(Priority)</w:t>
      </w:r>
      <w:r w:rsidRPr="00F70B79">
        <w:rPr>
          <w:rFonts w:ascii="Times New Roman" w:hAnsi="Times New Roman" w:cs="Times New Roman"/>
          <w:b/>
          <w:bCs/>
          <w:i/>
          <w:iCs/>
          <w:color w:val="632423" w:themeColor="accent2" w:themeShade="80"/>
          <w:sz w:val="24"/>
          <w:szCs w:val="24"/>
        </w:rPr>
        <w:t xml:space="preserve"> </w:t>
      </w:r>
      <w:r w:rsidR="008F15A4" w:rsidRPr="00F70B79">
        <w:rPr>
          <w:rFonts w:ascii="Times New Roman" w:hAnsi="Times New Roman" w:cs="Times New Roman"/>
          <w:sz w:val="24"/>
          <w:szCs w:val="24"/>
        </w:rPr>
        <w:t xml:space="preserve">Written plans </w:t>
      </w:r>
      <w:r w:rsidRPr="00F70B79">
        <w:rPr>
          <w:rFonts w:ascii="Times New Roman" w:hAnsi="Times New Roman" w:cs="Times New Roman"/>
          <w:sz w:val="24"/>
          <w:szCs w:val="24"/>
        </w:rPr>
        <w:t>include protocols to request additional medical countermeasures, including memoranda of understanding or other letters of agreement with state/local partners.</w:t>
      </w:r>
    </w:p>
    <w:p w14:paraId="1D06F9FF" w14:textId="77777777" w:rsidR="00480AA7" w:rsidRPr="00F70B79" w:rsidRDefault="00480AA7" w:rsidP="006C4B26">
      <w:pPr>
        <w:tabs>
          <w:tab w:val="left" w:pos="6705"/>
        </w:tabs>
        <w:rPr>
          <w:rFonts w:ascii="Times New Roman" w:hAnsi="Times New Roman" w:cs="Times New Roman"/>
          <w:color w:val="632423" w:themeColor="accent2" w:themeShade="80"/>
          <w:sz w:val="24"/>
          <w:szCs w:val="24"/>
        </w:rPr>
      </w:pPr>
    </w:p>
    <w:p w14:paraId="2FB1791D" w14:textId="77777777" w:rsidR="007A1E85" w:rsidRPr="00F47C0C" w:rsidRDefault="00DB0AE3" w:rsidP="00E85349">
      <w:pPr>
        <w:shd w:val="clear" w:color="auto" w:fill="F2F2F2" w:themeFill="background1" w:themeFillShade="F2"/>
        <w:tabs>
          <w:tab w:val="left" w:pos="6705"/>
        </w:tabs>
        <w:rPr>
          <w:rFonts w:ascii="Times New Roman" w:hAnsi="Times New Roman" w:cs="Times New Roman"/>
          <w:color w:val="001F5C"/>
          <w:sz w:val="24"/>
          <w:szCs w:val="24"/>
        </w:rPr>
      </w:pPr>
      <w:r w:rsidRPr="00F47C0C">
        <w:rPr>
          <w:rFonts w:ascii="Times New Roman" w:hAnsi="Times New Roman" w:cs="Times New Roman"/>
          <w:color w:val="001F5C"/>
          <w:sz w:val="24"/>
          <w:szCs w:val="24"/>
        </w:rPr>
        <w:t xml:space="preserve"> Consideration should be given to the following elements:</w:t>
      </w:r>
    </w:p>
    <w:p w14:paraId="46802055" w14:textId="77777777" w:rsidR="007A1E85" w:rsidRPr="009C039C" w:rsidRDefault="007A1E85" w:rsidP="007A1E85">
      <w:pPr>
        <w:rPr>
          <w:rFonts w:ascii="Times New Roman" w:hAnsi="Times New Roman" w:cs="Times New Roman"/>
          <w:color w:val="0F243E" w:themeColor="text2" w:themeShade="80"/>
          <w:sz w:val="28"/>
          <w:szCs w:val="28"/>
        </w:rPr>
      </w:pPr>
    </w:p>
    <w:p w14:paraId="3C652BB4" w14:textId="77777777" w:rsidR="007A1E85" w:rsidRPr="00CC7603" w:rsidRDefault="007A1E85" w:rsidP="007A1E85">
      <w:pPr>
        <w:pStyle w:val="ListParagraph"/>
        <w:numPr>
          <w:ilvl w:val="0"/>
          <w:numId w:val="2"/>
        </w:numPr>
        <w:tabs>
          <w:tab w:val="left" w:pos="30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Assessment of local inventory/medical countermeasure caches</w:t>
      </w:r>
    </w:p>
    <w:p w14:paraId="104A7588" w14:textId="77777777" w:rsidR="007A1E85" w:rsidRPr="00CC7603" w:rsidRDefault="007A1E85" w:rsidP="007A1E85">
      <w:pPr>
        <w:pStyle w:val="ListParagraph"/>
        <w:numPr>
          <w:ilvl w:val="0"/>
          <w:numId w:val="2"/>
        </w:numPr>
        <w:tabs>
          <w:tab w:val="left" w:pos="30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Identification of local pharmaceutical and medical-supply wholesalers</w:t>
      </w:r>
    </w:p>
    <w:p w14:paraId="138B8D6B" w14:textId="77777777" w:rsidR="007A1E85" w:rsidRPr="00CC7603" w:rsidRDefault="007A1E85" w:rsidP="007A1E85">
      <w:pPr>
        <w:pStyle w:val="ListParagraph"/>
        <w:numPr>
          <w:ilvl w:val="0"/>
          <w:numId w:val="2"/>
        </w:numPr>
        <w:tabs>
          <w:tab w:val="left" w:pos="30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Identification of a decision matrix guiding the process of requesting additional   medical countermeasures if local supplies are exhausted. Matrix should </w:t>
      </w:r>
      <w:proofErr w:type="gramStart"/>
      <w:r w:rsidRPr="00CC7603">
        <w:rPr>
          <w:rFonts w:ascii="Times New Roman" w:hAnsi="Times New Roman" w:cs="Times New Roman"/>
          <w:sz w:val="24"/>
          <w:szCs w:val="24"/>
        </w:rPr>
        <w:t>take into account</w:t>
      </w:r>
      <w:proofErr w:type="gramEnd"/>
      <w:r w:rsidRPr="00CC7603">
        <w:rPr>
          <w:rFonts w:ascii="Times New Roman" w:hAnsi="Times New Roman" w:cs="Times New Roman"/>
          <w:sz w:val="24"/>
          <w:szCs w:val="24"/>
        </w:rPr>
        <w:t xml:space="preserve"> the Stafford Act and U.S. Department of Health and</w:t>
      </w:r>
    </w:p>
    <w:p w14:paraId="6BBCFF63" w14:textId="77777777" w:rsidR="007A1E85" w:rsidRPr="00CC7603" w:rsidRDefault="007A1E85" w:rsidP="007A1E85">
      <w:pPr>
        <w:pStyle w:val="ListParagraph"/>
        <w:numPr>
          <w:ilvl w:val="0"/>
          <w:numId w:val="2"/>
        </w:numPr>
        <w:tabs>
          <w:tab w:val="left" w:pos="30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Human Services Regional Emergency Coordinators.</w:t>
      </w:r>
    </w:p>
    <w:p w14:paraId="4C9E57AC" w14:textId="77777777" w:rsidR="007A1E85" w:rsidRPr="00CC7603" w:rsidRDefault="007A1E85" w:rsidP="007A1E85">
      <w:pPr>
        <w:pStyle w:val="ListParagraph"/>
        <w:numPr>
          <w:ilvl w:val="0"/>
          <w:numId w:val="2"/>
        </w:numPr>
        <w:tabs>
          <w:tab w:val="left" w:pos="30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If jurisdictions decide to purchase their own medical countermeasures, they are required to meet regulatory standards (abide by U.S. Food and Drug Administration standards including current good manufacturing practices, have appropriate Drug Enforcement Administration registrations, and be responsible to fund and track medical countermeasures rotation)</w:t>
      </w:r>
      <w:r w:rsidRPr="00CC7603">
        <w:rPr>
          <w:rFonts w:ascii="Times New Roman" w:hAnsi="Times New Roman" w:cs="Times New Roman"/>
          <w:sz w:val="24"/>
          <w:szCs w:val="24"/>
        </w:rPr>
        <w:tab/>
      </w:r>
      <w:r w:rsidRPr="00CC7603">
        <w:rPr>
          <w:rFonts w:ascii="Times New Roman" w:hAnsi="Times New Roman" w:cs="Times New Roman"/>
          <w:sz w:val="24"/>
          <w:szCs w:val="24"/>
        </w:rPr>
        <w:tab/>
      </w:r>
      <w:r w:rsidRPr="00CC7603">
        <w:rPr>
          <w:rFonts w:ascii="Times New Roman" w:hAnsi="Times New Roman" w:cs="Times New Roman"/>
          <w:sz w:val="24"/>
          <w:szCs w:val="24"/>
        </w:rPr>
        <w:tab/>
      </w:r>
    </w:p>
    <w:p w14:paraId="71965219" w14:textId="77777777" w:rsidR="007A1E85" w:rsidRPr="007A1E85" w:rsidRDefault="007A1E85" w:rsidP="007A1E85"/>
    <w:p w14:paraId="2ED88983" w14:textId="77777777" w:rsidR="00DF27DA" w:rsidRDefault="007A1E85" w:rsidP="006C4B26">
      <w:pPr>
        <w:tabs>
          <w:tab w:val="left" w:pos="555"/>
          <w:tab w:val="center" w:pos="4680"/>
        </w:tabs>
        <w:rPr>
          <w:rFonts w:ascii="Times New Roman" w:hAnsi="Times New Roman" w:cs="Times New Roman"/>
          <w:sz w:val="24"/>
          <w:szCs w:val="24"/>
        </w:rPr>
      </w:pPr>
      <w:r w:rsidRPr="009C161A">
        <w:rPr>
          <w:rFonts w:ascii="Times New Roman" w:hAnsi="Times New Roman" w:cs="Times New Roman"/>
          <w:b/>
          <w:bCs/>
          <w:color w:val="632423" w:themeColor="accent2" w:themeShade="80"/>
          <w:sz w:val="24"/>
          <w:szCs w:val="24"/>
          <w:u w:val="single"/>
        </w:rPr>
        <w:t>P2:</w:t>
      </w:r>
      <w:r w:rsidRPr="00F70B79">
        <w:rPr>
          <w:rFonts w:ascii="Times New Roman" w:hAnsi="Times New Roman" w:cs="Times New Roman"/>
          <w:b/>
          <w:bCs/>
          <w:color w:val="632423" w:themeColor="accent2" w:themeShade="80"/>
          <w:sz w:val="24"/>
          <w:szCs w:val="24"/>
        </w:rPr>
        <w:t xml:space="preserve"> </w:t>
      </w:r>
      <w:r w:rsidRPr="00F70B79">
        <w:rPr>
          <w:rFonts w:ascii="Times New Roman" w:hAnsi="Times New Roman" w:cs="Times New Roman"/>
          <w:sz w:val="24"/>
          <w:szCs w:val="24"/>
        </w:rPr>
        <w:t xml:space="preserve">Written </w:t>
      </w:r>
      <w:r w:rsidR="008F15A4" w:rsidRPr="00F70B79">
        <w:rPr>
          <w:rFonts w:ascii="Times New Roman" w:hAnsi="Times New Roman" w:cs="Times New Roman"/>
          <w:sz w:val="24"/>
          <w:szCs w:val="24"/>
        </w:rPr>
        <w:t>plans in</w:t>
      </w:r>
      <w:r w:rsidRPr="00F70B79">
        <w:rPr>
          <w:rFonts w:ascii="Times New Roman" w:hAnsi="Times New Roman" w:cs="Times New Roman"/>
          <w:sz w:val="24"/>
          <w:szCs w:val="24"/>
        </w:rPr>
        <w:t>clude processes and protocols for medical countermeasure storage.</w:t>
      </w:r>
    </w:p>
    <w:p w14:paraId="442026F4" w14:textId="77777777" w:rsidR="00480AA7" w:rsidRDefault="00981C90" w:rsidP="00D04602">
      <w:pPr>
        <w:shd w:val="clear" w:color="auto" w:fill="F2F2F2" w:themeFill="background1" w:themeFillShade="F2"/>
        <w:tabs>
          <w:tab w:val="left" w:pos="555"/>
          <w:tab w:val="center" w:pos="4680"/>
        </w:tabs>
        <w:rPr>
          <w:rFonts w:ascii="Times New Roman" w:hAnsi="Times New Roman" w:cs="Times New Roman"/>
          <w:b/>
          <w:color w:val="632423" w:themeColor="accent2" w:themeShade="80"/>
          <w:sz w:val="24"/>
          <w:szCs w:val="24"/>
        </w:rPr>
      </w:pPr>
      <w:r w:rsidRPr="00F70B79">
        <w:rPr>
          <w:rFonts w:ascii="Times New Roman" w:hAnsi="Times New Roman" w:cs="Times New Roman"/>
          <w:color w:val="632423" w:themeColor="accent2" w:themeShade="80"/>
          <w:sz w:val="24"/>
          <w:szCs w:val="24"/>
        </w:rPr>
        <w:t xml:space="preserve"> </w:t>
      </w:r>
      <w:r w:rsidRPr="00F70B79">
        <w:rPr>
          <w:rFonts w:ascii="Times New Roman" w:hAnsi="Times New Roman" w:cs="Times New Roman"/>
          <w:b/>
          <w:color w:val="632423" w:themeColor="accent2" w:themeShade="80"/>
          <w:sz w:val="24"/>
          <w:szCs w:val="24"/>
        </w:rPr>
        <w:t>(Marion County Justice Center)</w:t>
      </w:r>
      <w:r w:rsidR="00DF27DA">
        <w:rPr>
          <w:rFonts w:ascii="Times New Roman" w:hAnsi="Times New Roman" w:cs="Times New Roman"/>
          <w:b/>
          <w:color w:val="632423" w:themeColor="accent2" w:themeShade="80"/>
          <w:sz w:val="24"/>
          <w:szCs w:val="24"/>
        </w:rPr>
        <w:t xml:space="preserve">  (Salem Township Hospital)</w:t>
      </w:r>
    </w:p>
    <w:p w14:paraId="2083399B" w14:textId="77777777" w:rsidR="007A1E85" w:rsidRPr="000516E2" w:rsidRDefault="007A1E85" w:rsidP="003D62F1">
      <w:pPr>
        <w:tabs>
          <w:tab w:val="left" w:pos="555"/>
          <w:tab w:val="center" w:pos="4680"/>
        </w:tabs>
        <w:rPr>
          <w:rFonts w:ascii="Times New Roman" w:hAnsi="Times New Roman" w:cs="Times New Roman"/>
          <w:color w:val="632423" w:themeColor="accent2" w:themeShade="80"/>
          <w:sz w:val="24"/>
          <w:szCs w:val="24"/>
          <w:u w:val="single"/>
        </w:rPr>
      </w:pPr>
      <w:r w:rsidRPr="000516E2">
        <w:rPr>
          <w:rFonts w:ascii="Times New Roman" w:hAnsi="Times New Roman" w:cs="Times New Roman"/>
          <w:color w:val="632423" w:themeColor="accent2" w:themeShade="80"/>
          <w:sz w:val="28"/>
          <w:szCs w:val="28"/>
          <w:u w:val="single"/>
        </w:rPr>
        <w:t xml:space="preserve"> </w:t>
      </w:r>
      <w:r w:rsidRPr="000516E2">
        <w:rPr>
          <w:rFonts w:ascii="Times New Roman" w:hAnsi="Times New Roman" w:cs="Times New Roman"/>
          <w:color w:val="632423" w:themeColor="accent2" w:themeShade="80"/>
          <w:sz w:val="24"/>
          <w:szCs w:val="24"/>
          <w:u w:val="single"/>
        </w:rPr>
        <w:t>Consideration should be given to the following:</w:t>
      </w:r>
    </w:p>
    <w:p w14:paraId="6545B66A" w14:textId="77777777" w:rsidR="007A1E85" w:rsidRDefault="007A1E85" w:rsidP="007A1E85">
      <w:pPr>
        <w:tabs>
          <w:tab w:val="left" w:pos="555"/>
          <w:tab w:val="center" w:pos="4680"/>
        </w:tabs>
        <w:jc w:val="left"/>
        <w:rPr>
          <w:color w:val="632423" w:themeColor="accent2" w:themeShade="80"/>
          <w:sz w:val="28"/>
          <w:szCs w:val="28"/>
        </w:rPr>
      </w:pPr>
    </w:p>
    <w:p w14:paraId="3E73E8CF" w14:textId="77777777" w:rsidR="00EF535A" w:rsidRDefault="00EF535A" w:rsidP="007A1E85">
      <w:pPr>
        <w:tabs>
          <w:tab w:val="left" w:pos="555"/>
          <w:tab w:val="center" w:pos="4680"/>
        </w:tabs>
        <w:jc w:val="left"/>
        <w:rPr>
          <w:color w:val="632423" w:themeColor="accent2" w:themeShade="80"/>
          <w:sz w:val="28"/>
          <w:szCs w:val="28"/>
        </w:rPr>
      </w:pPr>
    </w:p>
    <w:p w14:paraId="7FB7210A" w14:textId="77777777" w:rsidR="007A1E85" w:rsidRPr="00CC7603" w:rsidRDefault="007A1E85" w:rsidP="007A1E85">
      <w:pPr>
        <w:pStyle w:val="ListParagraph"/>
        <w:numPr>
          <w:ilvl w:val="0"/>
          <w:numId w:val="3"/>
        </w:numPr>
        <w:tabs>
          <w:tab w:val="left" w:pos="55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CDC Technical Assistance Review of Strategic National Stockpile Plans recommendations for receiving medical countermeasures </w:t>
      </w:r>
    </w:p>
    <w:p w14:paraId="2F7B86A7" w14:textId="77777777" w:rsidR="007A1E85" w:rsidRPr="00CC7603" w:rsidRDefault="007A1E85" w:rsidP="007A1E85">
      <w:pPr>
        <w:pStyle w:val="ListParagraph"/>
        <w:numPr>
          <w:ilvl w:val="0"/>
          <w:numId w:val="3"/>
        </w:numPr>
        <w:tabs>
          <w:tab w:val="left" w:pos="55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Storage maintenance of cleanliness and packaging of controlled substances </w:t>
      </w:r>
    </w:p>
    <w:p w14:paraId="30E97EA0" w14:textId="77777777" w:rsidR="007A1E85" w:rsidRPr="00CC7603" w:rsidRDefault="007A1E85" w:rsidP="007A1E85">
      <w:pPr>
        <w:pStyle w:val="ListParagraph"/>
        <w:numPr>
          <w:ilvl w:val="0"/>
          <w:numId w:val="3"/>
        </w:numPr>
        <w:tabs>
          <w:tab w:val="left" w:pos="55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Storage considerations for cold chain management and redundancy systems </w:t>
      </w:r>
    </w:p>
    <w:p w14:paraId="08AB7E52" w14:textId="77777777" w:rsidR="007A1E85" w:rsidRPr="00CC7603" w:rsidRDefault="007A1E85" w:rsidP="007A1E85">
      <w:pPr>
        <w:pStyle w:val="ListParagraph"/>
        <w:numPr>
          <w:ilvl w:val="0"/>
          <w:numId w:val="3"/>
        </w:numPr>
        <w:tabs>
          <w:tab w:val="left" w:pos="55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Sites receiving vaccines must meet the requirements of the jurisdiction’s vaccine provider agreement</w:t>
      </w:r>
      <w:r w:rsidRPr="00CC7603">
        <w:rPr>
          <w:rFonts w:ascii="Times New Roman" w:hAnsi="Times New Roman" w:cs="Times New Roman"/>
          <w:sz w:val="24"/>
          <w:szCs w:val="24"/>
        </w:rPr>
        <w:tab/>
      </w:r>
      <w:r w:rsidRPr="00CC7603">
        <w:rPr>
          <w:rFonts w:ascii="Times New Roman" w:hAnsi="Times New Roman" w:cs="Times New Roman"/>
          <w:sz w:val="24"/>
          <w:szCs w:val="24"/>
        </w:rPr>
        <w:tab/>
      </w:r>
    </w:p>
    <w:p w14:paraId="3619BA20" w14:textId="77777777" w:rsidR="007A1E85" w:rsidRDefault="007A1E85" w:rsidP="007A1E85">
      <w:pPr>
        <w:rPr>
          <w:color w:val="632423" w:themeColor="accent2" w:themeShade="80"/>
          <w:sz w:val="28"/>
          <w:szCs w:val="28"/>
        </w:rPr>
      </w:pPr>
    </w:p>
    <w:p w14:paraId="14062928" w14:textId="77777777" w:rsidR="00DB0AE3" w:rsidRPr="00131875" w:rsidRDefault="00DF27DA" w:rsidP="00FA008C">
      <w:pPr>
        <w:tabs>
          <w:tab w:val="left" w:pos="270"/>
          <w:tab w:val="center" w:pos="4680"/>
        </w:tabs>
        <w:rPr>
          <w:rFonts w:ascii="Times New Roman" w:hAnsi="Times New Roman" w:cs="Times New Roman"/>
          <w:color w:val="632423" w:themeColor="accent2" w:themeShade="80"/>
          <w:sz w:val="24"/>
          <w:szCs w:val="24"/>
        </w:rPr>
      </w:pPr>
      <w:r w:rsidRPr="00131875">
        <w:rPr>
          <w:rFonts w:ascii="Times New Roman" w:hAnsi="Times New Roman" w:cs="Times New Roman"/>
          <w:color w:val="632423" w:themeColor="accent2" w:themeShade="80"/>
          <w:sz w:val="24"/>
          <w:szCs w:val="24"/>
        </w:rPr>
        <w:t>Command Staff should h</w:t>
      </w:r>
      <w:r w:rsidR="007A1E85" w:rsidRPr="00131875">
        <w:rPr>
          <w:rFonts w:ascii="Times New Roman" w:hAnsi="Times New Roman" w:cs="Times New Roman"/>
          <w:color w:val="632423" w:themeColor="accent2" w:themeShade="80"/>
          <w:sz w:val="24"/>
          <w:szCs w:val="24"/>
        </w:rPr>
        <w:t>ave or have access to a system (hardware and software) to receive and manage inventory; system can be manual or automated.</w:t>
      </w:r>
      <w:r w:rsidR="00981C90" w:rsidRPr="00131875">
        <w:rPr>
          <w:rFonts w:ascii="Times New Roman" w:hAnsi="Times New Roman" w:cs="Times New Roman"/>
          <w:color w:val="632423" w:themeColor="accent2" w:themeShade="80"/>
          <w:sz w:val="24"/>
          <w:szCs w:val="24"/>
        </w:rPr>
        <w:t xml:space="preserve"> </w:t>
      </w:r>
      <w:r w:rsidR="00981C90" w:rsidRPr="00131875">
        <w:rPr>
          <w:rFonts w:ascii="Times New Roman" w:hAnsi="Times New Roman" w:cs="Times New Roman"/>
          <w:b/>
          <w:color w:val="632423" w:themeColor="accent2" w:themeShade="80"/>
          <w:sz w:val="24"/>
          <w:szCs w:val="24"/>
        </w:rPr>
        <w:t>(IMATS)</w:t>
      </w:r>
    </w:p>
    <w:p w14:paraId="4B659A9A" w14:textId="77777777" w:rsidR="005418AC" w:rsidRPr="00131875" w:rsidRDefault="005418AC">
      <w:pPr>
        <w:tabs>
          <w:tab w:val="left" w:pos="270"/>
          <w:tab w:val="center" w:pos="4680"/>
        </w:tabs>
        <w:jc w:val="left"/>
        <w:rPr>
          <w:color w:val="632423" w:themeColor="accent2" w:themeShade="80"/>
          <w:sz w:val="28"/>
          <w:szCs w:val="28"/>
        </w:rPr>
      </w:pPr>
    </w:p>
    <w:p w14:paraId="13E8F332" w14:textId="77777777" w:rsidR="005418AC" w:rsidRPr="00480AA7" w:rsidRDefault="005418AC" w:rsidP="005418AC">
      <w:pPr>
        <w:pStyle w:val="ListParagraph"/>
        <w:numPr>
          <w:ilvl w:val="0"/>
          <w:numId w:val="4"/>
        </w:numPr>
        <w:jc w:val="left"/>
        <w:rPr>
          <w:rFonts w:ascii="Times New Roman" w:hAnsi="Times New Roman" w:cs="Times New Roman"/>
          <w:sz w:val="24"/>
          <w:szCs w:val="24"/>
        </w:rPr>
      </w:pPr>
      <w:r w:rsidRPr="00480AA7">
        <w:rPr>
          <w:rFonts w:ascii="Times New Roman" w:hAnsi="Times New Roman" w:cs="Times New Roman"/>
          <w:sz w:val="24"/>
          <w:szCs w:val="24"/>
        </w:rPr>
        <w:t xml:space="preserve">System should be able to </w:t>
      </w:r>
      <w:proofErr w:type="gramStart"/>
      <w:r w:rsidRPr="00480AA7">
        <w:rPr>
          <w:rFonts w:ascii="Times New Roman" w:hAnsi="Times New Roman" w:cs="Times New Roman"/>
          <w:sz w:val="24"/>
          <w:szCs w:val="24"/>
        </w:rPr>
        <w:t>track,</w:t>
      </w:r>
      <w:proofErr w:type="gramEnd"/>
      <w:r w:rsidRPr="00480AA7">
        <w:rPr>
          <w:rFonts w:ascii="Times New Roman" w:hAnsi="Times New Roman" w:cs="Times New Roman"/>
          <w:sz w:val="24"/>
          <w:szCs w:val="24"/>
        </w:rPr>
        <w:t xml:space="preserve"> at a minimum, the name of the drug, National Drug Code, lot number, dispensing site or treatment location, and inventory balance. </w:t>
      </w:r>
    </w:p>
    <w:p w14:paraId="6AC67232" w14:textId="77777777" w:rsidR="006C4B26" w:rsidRPr="00480AA7" w:rsidRDefault="006C4B26" w:rsidP="006C4B26">
      <w:pPr>
        <w:pStyle w:val="ListParagraph"/>
        <w:jc w:val="left"/>
        <w:rPr>
          <w:rFonts w:ascii="Times New Roman" w:hAnsi="Times New Roman" w:cs="Times New Roman"/>
          <w:sz w:val="24"/>
          <w:szCs w:val="24"/>
        </w:rPr>
      </w:pPr>
    </w:p>
    <w:p w14:paraId="5A17C85F" w14:textId="77777777" w:rsidR="005418AC" w:rsidRPr="00480AA7" w:rsidRDefault="005418AC" w:rsidP="005418AC">
      <w:pPr>
        <w:pStyle w:val="ListParagraph"/>
        <w:numPr>
          <w:ilvl w:val="0"/>
          <w:numId w:val="4"/>
        </w:numPr>
        <w:jc w:val="left"/>
        <w:rPr>
          <w:rFonts w:ascii="Times New Roman" w:hAnsi="Times New Roman" w:cs="Times New Roman"/>
          <w:sz w:val="24"/>
          <w:szCs w:val="24"/>
        </w:rPr>
      </w:pPr>
      <w:r w:rsidRPr="00480AA7">
        <w:rPr>
          <w:rFonts w:ascii="Times New Roman" w:hAnsi="Times New Roman" w:cs="Times New Roman"/>
          <w:sz w:val="24"/>
          <w:szCs w:val="24"/>
        </w:rPr>
        <w:t>System must also have a backup which can be inventory management software, electronic spreadsheets, or paper.</w:t>
      </w:r>
    </w:p>
    <w:p w14:paraId="5D6EC70A" w14:textId="77777777" w:rsidR="005418AC" w:rsidRPr="00480AA7" w:rsidRDefault="005418AC" w:rsidP="005418AC">
      <w:pPr>
        <w:rPr>
          <w:rFonts w:ascii="Times New Roman" w:hAnsi="Times New Roman" w:cs="Times New Roman"/>
          <w:sz w:val="24"/>
          <w:szCs w:val="24"/>
        </w:rPr>
      </w:pPr>
    </w:p>
    <w:p w14:paraId="7DD6C55D" w14:textId="77777777" w:rsidR="001C0690" w:rsidRPr="00480AA7" w:rsidRDefault="001C0690" w:rsidP="005418AC">
      <w:pPr>
        <w:tabs>
          <w:tab w:val="left" w:pos="6390"/>
        </w:tabs>
        <w:jc w:val="left"/>
        <w:rPr>
          <w:rFonts w:ascii="Times New Roman" w:hAnsi="Times New Roman" w:cs="Times New Roman"/>
          <w:b/>
          <w:bCs/>
          <w:color w:val="632423" w:themeColor="accent2" w:themeShade="80"/>
          <w:sz w:val="24"/>
          <w:szCs w:val="24"/>
        </w:rPr>
      </w:pPr>
    </w:p>
    <w:p w14:paraId="335E6EDB" w14:textId="77777777" w:rsidR="001C0690" w:rsidRDefault="001C0690" w:rsidP="005418AC">
      <w:pPr>
        <w:tabs>
          <w:tab w:val="left" w:pos="6390"/>
        </w:tabs>
        <w:jc w:val="left"/>
        <w:rPr>
          <w:rFonts w:ascii="Times New Roman" w:hAnsi="Times New Roman" w:cs="Times New Roman"/>
          <w:b/>
          <w:bCs/>
          <w:color w:val="632423" w:themeColor="accent2" w:themeShade="80"/>
          <w:sz w:val="28"/>
          <w:szCs w:val="28"/>
        </w:rPr>
      </w:pPr>
    </w:p>
    <w:p w14:paraId="48CF9AF4" w14:textId="77777777" w:rsidR="005418AC" w:rsidRPr="00EF535A" w:rsidRDefault="00DF27DA" w:rsidP="006C4B26">
      <w:pPr>
        <w:tabs>
          <w:tab w:val="left" w:pos="6390"/>
        </w:tabs>
        <w:rPr>
          <w:rFonts w:ascii="Times New Roman" w:hAnsi="Times New Roman" w:cs="Times New Roman"/>
          <w:b/>
          <w:color w:val="0F1845"/>
          <w:sz w:val="24"/>
          <w:szCs w:val="24"/>
        </w:rPr>
      </w:pPr>
      <w:r w:rsidRPr="00EF535A">
        <w:rPr>
          <w:rFonts w:ascii="Times New Roman" w:hAnsi="Times New Roman" w:cs="Times New Roman"/>
          <w:b/>
          <w:color w:val="0F1845"/>
          <w:sz w:val="24"/>
          <w:szCs w:val="24"/>
          <w:shd w:val="clear" w:color="auto" w:fill="F2F2F2" w:themeFill="background1" w:themeFillShade="F2"/>
        </w:rPr>
        <w:t>Staff should h</w:t>
      </w:r>
      <w:r w:rsidR="005418AC" w:rsidRPr="00EF535A">
        <w:rPr>
          <w:rFonts w:ascii="Times New Roman" w:hAnsi="Times New Roman" w:cs="Times New Roman"/>
          <w:b/>
          <w:color w:val="0F1845"/>
          <w:sz w:val="24"/>
          <w:szCs w:val="24"/>
          <w:shd w:val="clear" w:color="auto" w:fill="F2F2F2" w:themeFill="background1" w:themeFillShade="F2"/>
        </w:rPr>
        <w:t>ave or have access to material required to receive medical countermeasures</w:t>
      </w:r>
      <w:r w:rsidR="005418AC" w:rsidRPr="00EF535A">
        <w:rPr>
          <w:rFonts w:ascii="Times New Roman" w:hAnsi="Times New Roman" w:cs="Times New Roman"/>
          <w:b/>
          <w:color w:val="0F1845"/>
          <w:sz w:val="24"/>
          <w:szCs w:val="24"/>
        </w:rPr>
        <w:t>.</w:t>
      </w:r>
    </w:p>
    <w:p w14:paraId="5F7862D9" w14:textId="77777777" w:rsidR="001C0690" w:rsidRDefault="001C0690" w:rsidP="005418AC">
      <w:pPr>
        <w:tabs>
          <w:tab w:val="left" w:pos="6390"/>
        </w:tabs>
        <w:jc w:val="left"/>
        <w:rPr>
          <w:rFonts w:ascii="Times New Roman" w:hAnsi="Times New Roman" w:cs="Times New Roman"/>
          <w:color w:val="632423" w:themeColor="accent2" w:themeShade="80"/>
          <w:sz w:val="28"/>
          <w:szCs w:val="28"/>
        </w:rPr>
      </w:pPr>
    </w:p>
    <w:p w14:paraId="2875015D" w14:textId="77777777" w:rsidR="005418AC" w:rsidRPr="00CC7603" w:rsidRDefault="005418AC" w:rsidP="005418AC">
      <w:pPr>
        <w:pStyle w:val="ListParagraph"/>
        <w:numPr>
          <w:ilvl w:val="0"/>
          <w:numId w:val="5"/>
        </w:numPr>
        <w:tabs>
          <w:tab w:val="left" w:pos="6390"/>
        </w:tabs>
        <w:jc w:val="left"/>
        <w:rPr>
          <w:rFonts w:asciiTheme="majorHAnsi" w:hAnsiTheme="majorHAnsi" w:cs="Times New Roman"/>
          <w:sz w:val="24"/>
          <w:szCs w:val="24"/>
        </w:rPr>
      </w:pPr>
      <w:r w:rsidRPr="00CC7603">
        <w:rPr>
          <w:rFonts w:asciiTheme="majorHAnsi" w:hAnsiTheme="majorHAnsi" w:cs="Times New Roman"/>
          <w:sz w:val="24"/>
          <w:szCs w:val="24"/>
        </w:rPr>
        <w:t xml:space="preserve">Material-handling equipment (e.g., pallet jacks, handcarts/dollies, and forklifts) Primary and backup cold chain management equipment (e.g., refrigerators and thermometers) </w:t>
      </w:r>
    </w:p>
    <w:p w14:paraId="2BC22128" w14:textId="77777777" w:rsidR="005418AC" w:rsidRPr="00CC7603" w:rsidRDefault="005418AC" w:rsidP="005418AC">
      <w:pPr>
        <w:pStyle w:val="ListParagraph"/>
        <w:numPr>
          <w:ilvl w:val="0"/>
          <w:numId w:val="5"/>
        </w:numPr>
        <w:tabs>
          <w:tab w:val="left" w:pos="6390"/>
        </w:tabs>
        <w:jc w:val="left"/>
        <w:rPr>
          <w:rFonts w:asciiTheme="majorHAnsi" w:hAnsiTheme="majorHAnsi" w:cs="Times New Roman"/>
          <w:sz w:val="24"/>
          <w:szCs w:val="24"/>
        </w:rPr>
      </w:pPr>
      <w:r w:rsidRPr="00CC7603">
        <w:rPr>
          <w:rFonts w:asciiTheme="majorHAnsi" w:hAnsiTheme="majorHAnsi" w:cs="Times New Roman"/>
          <w:sz w:val="24"/>
          <w:szCs w:val="24"/>
        </w:rPr>
        <w:t>Ancillary medical supplies</w:t>
      </w:r>
    </w:p>
    <w:p w14:paraId="517EC33D" w14:textId="77777777" w:rsidR="005418AC" w:rsidRDefault="005418AC" w:rsidP="005418AC">
      <w:pPr>
        <w:pStyle w:val="ListParagraph"/>
        <w:numPr>
          <w:ilvl w:val="0"/>
          <w:numId w:val="5"/>
        </w:numPr>
        <w:tabs>
          <w:tab w:val="left" w:pos="6390"/>
        </w:tabs>
        <w:jc w:val="left"/>
        <w:rPr>
          <w:rFonts w:asciiTheme="majorHAnsi" w:hAnsiTheme="majorHAnsi" w:cs="Times New Roman"/>
          <w:sz w:val="24"/>
          <w:szCs w:val="24"/>
        </w:rPr>
      </w:pPr>
      <w:r w:rsidRPr="00CC7603">
        <w:rPr>
          <w:rFonts w:asciiTheme="majorHAnsi" w:hAnsiTheme="majorHAnsi" w:cs="Times New Roman"/>
          <w:sz w:val="24"/>
          <w:szCs w:val="24"/>
        </w:rPr>
        <w:t>Administrative supplies</w:t>
      </w:r>
    </w:p>
    <w:p w14:paraId="0714CE7C" w14:textId="77777777" w:rsidR="00480AA7" w:rsidRDefault="00480AA7" w:rsidP="00480AA7">
      <w:pPr>
        <w:tabs>
          <w:tab w:val="left" w:pos="6390"/>
        </w:tabs>
        <w:jc w:val="left"/>
        <w:rPr>
          <w:rFonts w:asciiTheme="majorHAnsi" w:hAnsiTheme="majorHAnsi" w:cs="Times New Roman"/>
          <w:sz w:val="24"/>
          <w:szCs w:val="24"/>
        </w:rPr>
      </w:pPr>
    </w:p>
    <w:p w14:paraId="44421DEC" w14:textId="77777777" w:rsidR="00CC7603" w:rsidRPr="00CC7603" w:rsidRDefault="00CC7603" w:rsidP="00CC7603">
      <w:pPr>
        <w:tabs>
          <w:tab w:val="left" w:pos="6390"/>
        </w:tabs>
        <w:jc w:val="left"/>
        <w:rPr>
          <w:rFonts w:asciiTheme="majorHAnsi" w:hAnsiTheme="majorHAnsi" w:cs="Times New Roman"/>
          <w:sz w:val="24"/>
          <w:szCs w:val="24"/>
        </w:rPr>
      </w:pPr>
    </w:p>
    <w:p w14:paraId="3782CD63" w14:textId="77777777" w:rsidR="00CC7603" w:rsidRDefault="00CC7603" w:rsidP="005418AC">
      <w:pPr>
        <w:rPr>
          <w:rFonts w:ascii="Stencil" w:hAnsi="Stencil" w:cs="Times New Roman"/>
          <w:b/>
          <w:color w:val="17365D" w:themeColor="text2" w:themeShade="BF"/>
          <w:sz w:val="24"/>
          <w:szCs w:val="24"/>
        </w:rPr>
      </w:pPr>
    </w:p>
    <w:p w14:paraId="300E22F6" w14:textId="77777777" w:rsidR="005418AC" w:rsidRPr="00394119" w:rsidRDefault="005418AC" w:rsidP="00172EB8">
      <w:pPr>
        <w:rPr>
          <w:rFonts w:ascii="Times New Roman" w:hAnsi="Times New Roman" w:cs="Times New Roman"/>
          <w:b/>
          <w:color w:val="632423" w:themeColor="accent2" w:themeShade="80"/>
          <w:sz w:val="24"/>
          <w:szCs w:val="24"/>
          <w:u w:val="single"/>
        </w:rPr>
      </w:pPr>
      <w:r w:rsidRPr="00394119">
        <w:rPr>
          <w:rFonts w:ascii="Times New Roman" w:hAnsi="Times New Roman" w:cs="Times New Roman"/>
          <w:b/>
          <w:color w:val="632423" w:themeColor="accent2" w:themeShade="80"/>
          <w:sz w:val="24"/>
          <w:szCs w:val="24"/>
          <w:u w:val="single"/>
        </w:rPr>
        <w:t>Function 3: Activate dispensing modalities</w:t>
      </w:r>
    </w:p>
    <w:p w14:paraId="29600299" w14:textId="77777777" w:rsidR="005418AC" w:rsidRDefault="005418AC" w:rsidP="005418AC">
      <w:pPr>
        <w:rPr>
          <w:rFonts w:ascii="Times New Roman" w:hAnsi="Times New Roman" w:cs="Times New Roman"/>
          <w:b/>
          <w:color w:val="632423" w:themeColor="accent2" w:themeShade="80"/>
          <w:sz w:val="24"/>
          <w:szCs w:val="24"/>
        </w:rPr>
      </w:pPr>
    </w:p>
    <w:p w14:paraId="63506924" w14:textId="77777777" w:rsidR="005418AC" w:rsidRPr="00F47C0C" w:rsidRDefault="008F15A4" w:rsidP="00CB694C">
      <w:pPr>
        <w:rPr>
          <w:rFonts w:ascii="Times New Roman" w:hAnsi="Times New Roman" w:cs="Times New Roman"/>
          <w:b/>
          <w:color w:val="0F1845"/>
          <w:sz w:val="24"/>
          <w:szCs w:val="24"/>
        </w:rPr>
      </w:pPr>
      <w:r w:rsidRPr="00F47C0C">
        <w:rPr>
          <w:rFonts w:ascii="Times New Roman" w:hAnsi="Times New Roman" w:cs="Times New Roman"/>
          <w:b/>
          <w:color w:val="0F1845"/>
          <w:sz w:val="24"/>
          <w:szCs w:val="24"/>
        </w:rPr>
        <w:t>Command Staff will e</w:t>
      </w:r>
      <w:r w:rsidR="005418AC" w:rsidRPr="00F47C0C">
        <w:rPr>
          <w:rFonts w:ascii="Times New Roman" w:hAnsi="Times New Roman" w:cs="Times New Roman"/>
          <w:b/>
          <w:color w:val="0F1845"/>
          <w:sz w:val="24"/>
          <w:szCs w:val="24"/>
        </w:rPr>
        <w:t>nsure resources (e.g., human, technical, and space) are activated to i</w:t>
      </w:r>
      <w:r w:rsidR="006C4B26" w:rsidRPr="00F47C0C">
        <w:rPr>
          <w:rFonts w:ascii="Times New Roman" w:hAnsi="Times New Roman" w:cs="Times New Roman"/>
          <w:b/>
          <w:color w:val="0F1845"/>
          <w:sz w:val="24"/>
          <w:szCs w:val="24"/>
        </w:rPr>
        <w:t xml:space="preserve">nitiate dispensing modalities </w:t>
      </w:r>
      <w:r w:rsidR="005418AC" w:rsidRPr="00F47C0C">
        <w:rPr>
          <w:rFonts w:ascii="Times New Roman" w:hAnsi="Times New Roman" w:cs="Times New Roman"/>
          <w:b/>
          <w:color w:val="0F1845"/>
          <w:sz w:val="24"/>
          <w:szCs w:val="24"/>
        </w:rPr>
        <w:t>that support a response requiring the use of medical countermeasures for prophylaxis and/or treatment.</w:t>
      </w:r>
    </w:p>
    <w:p w14:paraId="1EDE87CF" w14:textId="77777777" w:rsidR="005418AC" w:rsidRPr="00771483" w:rsidRDefault="005418AC" w:rsidP="005418AC">
      <w:pPr>
        <w:jc w:val="left"/>
        <w:rPr>
          <w:rFonts w:ascii="Times New Roman" w:hAnsi="Times New Roman" w:cs="Times New Roman"/>
          <w:color w:val="0F1845"/>
        </w:rPr>
      </w:pPr>
    </w:p>
    <w:p w14:paraId="5A0CE218" w14:textId="77777777" w:rsidR="005418AC" w:rsidRPr="00967A86" w:rsidRDefault="00CB694C" w:rsidP="00B6779C">
      <w:pPr>
        <w:shd w:val="clear" w:color="auto" w:fill="DDD9C3" w:themeFill="background2" w:themeFillShade="E6"/>
        <w:rPr>
          <w:rFonts w:ascii="Times New Roman" w:hAnsi="Times New Roman" w:cs="Times New Roman"/>
          <w:b/>
          <w:bCs/>
          <w:color w:val="17365D" w:themeColor="text2" w:themeShade="BF"/>
          <w:sz w:val="24"/>
          <w:szCs w:val="24"/>
          <w:u w:val="single"/>
        </w:rPr>
      </w:pPr>
      <w:r w:rsidRPr="00967A86">
        <w:rPr>
          <w:rFonts w:ascii="Times New Roman" w:hAnsi="Times New Roman" w:cs="Times New Roman"/>
          <w:b/>
          <w:bCs/>
          <w:color w:val="17365D" w:themeColor="text2" w:themeShade="BF"/>
          <w:sz w:val="24"/>
          <w:szCs w:val="24"/>
          <w:u w:val="single"/>
        </w:rPr>
        <w:t>Trigger Point for Activation</w:t>
      </w:r>
    </w:p>
    <w:p w14:paraId="3B4AA104" w14:textId="77777777" w:rsidR="007778CE" w:rsidRDefault="007778CE" w:rsidP="007778CE">
      <w:pPr>
        <w:rPr>
          <w:rFonts w:ascii="Times New Roman" w:hAnsi="Times New Roman" w:cs="Times New Roman"/>
          <w:b/>
          <w:bCs/>
          <w:sz w:val="24"/>
          <w:szCs w:val="24"/>
        </w:rPr>
      </w:pPr>
    </w:p>
    <w:p w14:paraId="390FD851" w14:textId="77777777" w:rsidR="00174BE2" w:rsidRPr="00771483" w:rsidRDefault="00CB694C" w:rsidP="00CB694C">
      <w:pPr>
        <w:tabs>
          <w:tab w:val="left" w:pos="2340"/>
          <w:tab w:val="center" w:pos="4680"/>
        </w:tabs>
        <w:rPr>
          <w:rFonts w:ascii="Times New Roman" w:hAnsi="Times New Roman" w:cs="Times New Roman"/>
          <w:b/>
          <w:color w:val="0F243E" w:themeColor="text2" w:themeShade="80"/>
        </w:rPr>
      </w:pPr>
      <w:r w:rsidRPr="00771483">
        <w:rPr>
          <w:rFonts w:ascii="Times New Roman" w:hAnsi="Times New Roman" w:cs="Times New Roman"/>
          <w:b/>
          <w:color w:val="0F243E" w:themeColor="text2" w:themeShade="80"/>
        </w:rPr>
        <w:t>When the health department administrator or their designee determines Medical Countermeasures / Dispensing operations are required for Marion County based on current trusted information</w:t>
      </w:r>
      <w:r w:rsidR="00D77A73" w:rsidRPr="00771483">
        <w:rPr>
          <w:rFonts w:ascii="Times New Roman" w:hAnsi="Times New Roman" w:cs="Times New Roman"/>
          <w:b/>
          <w:color w:val="0F243E" w:themeColor="text2" w:themeShade="80"/>
        </w:rPr>
        <w:t xml:space="preserve"> dispensing modalities will be activated:</w:t>
      </w:r>
    </w:p>
    <w:p w14:paraId="2FEA684E" w14:textId="77777777" w:rsidR="00174BE2" w:rsidRPr="00CA7C47" w:rsidRDefault="00174BE2" w:rsidP="007778CE">
      <w:pPr>
        <w:tabs>
          <w:tab w:val="left" w:pos="2340"/>
          <w:tab w:val="center" w:pos="4680"/>
        </w:tabs>
        <w:jc w:val="left"/>
        <w:rPr>
          <w:rFonts w:ascii="Times New Roman" w:hAnsi="Times New Roman" w:cs="Times New Roman"/>
          <w:b/>
          <w:color w:val="17365D" w:themeColor="text2" w:themeShade="BF"/>
          <w:sz w:val="20"/>
          <w:szCs w:val="20"/>
        </w:rPr>
      </w:pPr>
    </w:p>
    <w:p w14:paraId="4EB039BF" w14:textId="77777777" w:rsidR="00AF0569" w:rsidRPr="00CB694C" w:rsidRDefault="00AF0569" w:rsidP="007778CE">
      <w:pPr>
        <w:tabs>
          <w:tab w:val="left" w:pos="2340"/>
          <w:tab w:val="center" w:pos="4680"/>
        </w:tabs>
        <w:jc w:val="left"/>
        <w:rPr>
          <w:rFonts w:ascii="Times New Roman" w:hAnsi="Times New Roman" w:cs="Times New Roman"/>
          <w:color w:val="17365D" w:themeColor="text2" w:themeShade="BF"/>
          <w:sz w:val="24"/>
          <w:szCs w:val="24"/>
        </w:rPr>
      </w:pPr>
    </w:p>
    <w:p w14:paraId="59A4442E" w14:textId="77777777" w:rsidR="00AF0569" w:rsidRPr="00CB694C" w:rsidRDefault="00AF0569" w:rsidP="007778CE">
      <w:pPr>
        <w:tabs>
          <w:tab w:val="left" w:pos="2340"/>
          <w:tab w:val="center" w:pos="4680"/>
        </w:tabs>
        <w:jc w:val="left"/>
        <w:rPr>
          <w:rFonts w:ascii="Times New Roman" w:hAnsi="Times New Roman" w:cs="Times New Roman"/>
          <w:color w:val="17365D" w:themeColor="text2" w:themeShade="BF"/>
          <w:sz w:val="24"/>
          <w:szCs w:val="24"/>
        </w:rPr>
      </w:pPr>
    </w:p>
    <w:p w14:paraId="0DD872DA" w14:textId="77777777" w:rsidR="00AF0569" w:rsidRDefault="00AF0569" w:rsidP="007778CE">
      <w:pPr>
        <w:tabs>
          <w:tab w:val="left" w:pos="2340"/>
          <w:tab w:val="center" w:pos="4680"/>
        </w:tabs>
        <w:jc w:val="left"/>
        <w:rPr>
          <w:rFonts w:ascii="Times New Roman" w:hAnsi="Times New Roman" w:cs="Times New Roman"/>
          <w:color w:val="17365D" w:themeColor="text2" w:themeShade="BF"/>
          <w:sz w:val="24"/>
          <w:szCs w:val="24"/>
        </w:rPr>
      </w:pPr>
    </w:p>
    <w:p w14:paraId="43BADC61" w14:textId="77777777" w:rsidR="00967A86" w:rsidRDefault="00967A86" w:rsidP="007778CE">
      <w:pPr>
        <w:tabs>
          <w:tab w:val="left" w:pos="2340"/>
          <w:tab w:val="center" w:pos="4680"/>
        </w:tabs>
        <w:jc w:val="left"/>
        <w:rPr>
          <w:rFonts w:ascii="Times New Roman" w:hAnsi="Times New Roman" w:cs="Times New Roman"/>
          <w:color w:val="17365D" w:themeColor="text2" w:themeShade="BF"/>
          <w:sz w:val="24"/>
          <w:szCs w:val="24"/>
        </w:rPr>
      </w:pPr>
    </w:p>
    <w:p w14:paraId="72A53E24" w14:textId="77777777" w:rsidR="00967A86" w:rsidRPr="00CB694C" w:rsidRDefault="00967A86" w:rsidP="007778CE">
      <w:pPr>
        <w:tabs>
          <w:tab w:val="left" w:pos="2340"/>
          <w:tab w:val="center" w:pos="4680"/>
        </w:tabs>
        <w:jc w:val="left"/>
        <w:rPr>
          <w:rFonts w:ascii="Times New Roman" w:hAnsi="Times New Roman" w:cs="Times New Roman"/>
          <w:color w:val="17365D" w:themeColor="text2" w:themeShade="BF"/>
          <w:sz w:val="24"/>
          <w:szCs w:val="24"/>
        </w:rPr>
      </w:pPr>
    </w:p>
    <w:p w14:paraId="484DE12A" w14:textId="77777777" w:rsidR="00E85349" w:rsidRPr="00CB694C" w:rsidRDefault="00E85349" w:rsidP="00174BE2">
      <w:pPr>
        <w:tabs>
          <w:tab w:val="left" w:pos="2340"/>
          <w:tab w:val="center" w:pos="4680"/>
        </w:tabs>
        <w:rPr>
          <w:rFonts w:ascii="Times New Roman" w:hAnsi="Times New Roman" w:cs="Times New Roman"/>
          <w:b/>
          <w:color w:val="17365D" w:themeColor="text2" w:themeShade="BF"/>
          <w:sz w:val="24"/>
          <w:szCs w:val="24"/>
        </w:rPr>
      </w:pPr>
    </w:p>
    <w:p w14:paraId="6EC3EC49" w14:textId="77777777" w:rsidR="00131875" w:rsidRPr="009C039C" w:rsidRDefault="00131875" w:rsidP="00174BE2">
      <w:pPr>
        <w:tabs>
          <w:tab w:val="left" w:pos="2340"/>
          <w:tab w:val="center" w:pos="4680"/>
        </w:tabs>
        <w:rPr>
          <w:rFonts w:ascii="Times New Roman" w:hAnsi="Times New Roman" w:cs="Times New Roman"/>
          <w:b/>
          <w:color w:val="0F243E" w:themeColor="text2" w:themeShade="80"/>
          <w:sz w:val="24"/>
          <w:szCs w:val="24"/>
        </w:rPr>
      </w:pPr>
    </w:p>
    <w:p w14:paraId="6D4C992A" w14:textId="77777777" w:rsidR="00174BE2" w:rsidRPr="009C039C" w:rsidRDefault="00174BE2" w:rsidP="00174BE2">
      <w:pPr>
        <w:tabs>
          <w:tab w:val="left" w:pos="2340"/>
          <w:tab w:val="center" w:pos="4680"/>
        </w:tabs>
        <w:rPr>
          <w:rFonts w:ascii="Times New Roman" w:hAnsi="Times New Roman" w:cs="Times New Roman"/>
          <w:b/>
          <w:color w:val="0F243E" w:themeColor="text2" w:themeShade="80"/>
          <w:sz w:val="24"/>
          <w:szCs w:val="24"/>
        </w:rPr>
      </w:pPr>
      <w:r w:rsidRPr="009C039C">
        <w:rPr>
          <w:rFonts w:ascii="Times New Roman" w:hAnsi="Times New Roman" w:cs="Times New Roman"/>
          <w:b/>
          <w:color w:val="0F243E" w:themeColor="text2" w:themeShade="80"/>
          <w:sz w:val="24"/>
          <w:szCs w:val="24"/>
        </w:rPr>
        <w:t>TASKS</w:t>
      </w:r>
    </w:p>
    <w:p w14:paraId="2E9CC8C9" w14:textId="77777777" w:rsidR="007778CE" w:rsidRDefault="007778CE" w:rsidP="007778CE">
      <w:pPr>
        <w:tabs>
          <w:tab w:val="left" w:pos="2340"/>
          <w:tab w:val="center" w:pos="4680"/>
        </w:tabs>
        <w:jc w:val="left"/>
        <w:rPr>
          <w:rFonts w:ascii="Times New Roman" w:hAnsi="Times New Roman" w:cs="Times New Roman"/>
          <w:b/>
          <w:sz w:val="24"/>
          <w:szCs w:val="24"/>
        </w:rPr>
      </w:pPr>
      <w:r w:rsidRPr="009C039C">
        <w:rPr>
          <w:rFonts w:ascii="Times New Roman" w:hAnsi="Times New Roman" w:cs="Times New Roman"/>
          <w:b/>
          <w:color w:val="0F243E" w:themeColor="text2" w:themeShade="80"/>
          <w:sz w:val="24"/>
          <w:szCs w:val="24"/>
        </w:rPr>
        <w:t>Task 1:</w:t>
      </w:r>
      <w:r w:rsidRPr="007778CE">
        <w:rPr>
          <w:rFonts w:ascii="Times New Roman" w:hAnsi="Times New Roman" w:cs="Times New Roman"/>
          <w:b/>
          <w:sz w:val="24"/>
          <w:szCs w:val="24"/>
        </w:rPr>
        <w:t xml:space="preserve"> </w:t>
      </w:r>
      <w:r w:rsidRPr="007778CE">
        <w:rPr>
          <w:rFonts w:ascii="Times New Roman" w:hAnsi="Times New Roman" w:cs="Times New Roman"/>
          <w:sz w:val="24"/>
          <w:szCs w:val="24"/>
        </w:rPr>
        <w:t>Activate dispensing strategies, dispensing sites, dispensing modalities and other approaches, as necessary, to achieve dispensing goals commensurate with the targeted population.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FCF897B" w14:textId="77777777" w:rsidR="007778CE" w:rsidRDefault="007778CE" w:rsidP="007778CE">
      <w:pPr>
        <w:rPr>
          <w:rFonts w:ascii="Times New Roman" w:hAnsi="Times New Roman" w:cs="Times New Roman"/>
          <w:sz w:val="24"/>
          <w:szCs w:val="24"/>
        </w:rPr>
      </w:pPr>
    </w:p>
    <w:p w14:paraId="67DA11F1" w14:textId="77777777" w:rsidR="007778CE" w:rsidRDefault="007778CE" w:rsidP="007778CE">
      <w:pPr>
        <w:jc w:val="left"/>
        <w:rPr>
          <w:rFonts w:ascii="Times New Roman" w:hAnsi="Times New Roman" w:cs="Times New Roman"/>
          <w:sz w:val="24"/>
          <w:szCs w:val="24"/>
        </w:rPr>
      </w:pPr>
      <w:r w:rsidRPr="009C039C">
        <w:rPr>
          <w:rFonts w:ascii="Times New Roman" w:hAnsi="Times New Roman" w:cs="Times New Roman"/>
          <w:b/>
          <w:bCs/>
          <w:color w:val="0F243E" w:themeColor="text2" w:themeShade="80"/>
          <w:sz w:val="24"/>
          <w:szCs w:val="24"/>
        </w:rPr>
        <w:t xml:space="preserve">Task 2: </w:t>
      </w:r>
      <w:r w:rsidRPr="007778CE">
        <w:rPr>
          <w:rFonts w:ascii="Times New Roman" w:hAnsi="Times New Roman" w:cs="Times New Roman"/>
          <w:sz w:val="24"/>
          <w:szCs w:val="24"/>
        </w:rPr>
        <w:t>Activate staff that will support the dispensing modality in numbers necessary to achieve dispensing goals commensurate with the targeted population.</w:t>
      </w:r>
    </w:p>
    <w:p w14:paraId="33EF37B9" w14:textId="77777777" w:rsidR="007778CE" w:rsidRDefault="007778CE" w:rsidP="007778CE">
      <w:pPr>
        <w:rPr>
          <w:rFonts w:ascii="Times New Roman" w:hAnsi="Times New Roman" w:cs="Times New Roman"/>
          <w:sz w:val="24"/>
          <w:szCs w:val="24"/>
        </w:rPr>
      </w:pPr>
    </w:p>
    <w:p w14:paraId="7B3980A1" w14:textId="77777777" w:rsidR="007778CE" w:rsidRDefault="007778CE" w:rsidP="007778CE">
      <w:pPr>
        <w:jc w:val="left"/>
        <w:rPr>
          <w:rFonts w:ascii="Times New Roman" w:hAnsi="Times New Roman" w:cs="Times New Roman"/>
          <w:sz w:val="24"/>
          <w:szCs w:val="24"/>
        </w:rPr>
      </w:pPr>
      <w:r w:rsidRPr="009C039C">
        <w:rPr>
          <w:rFonts w:ascii="Times New Roman" w:hAnsi="Times New Roman" w:cs="Times New Roman"/>
          <w:b/>
          <w:color w:val="0F243E" w:themeColor="text2" w:themeShade="80"/>
          <w:sz w:val="24"/>
          <w:szCs w:val="24"/>
        </w:rPr>
        <w:t>Task 3:</w:t>
      </w:r>
      <w:r w:rsidRPr="009C039C">
        <w:rPr>
          <w:rFonts w:ascii="Times New Roman" w:hAnsi="Times New Roman" w:cs="Times New Roman"/>
          <w:color w:val="0F243E" w:themeColor="text2" w:themeShade="80"/>
          <w:sz w:val="24"/>
          <w:szCs w:val="24"/>
        </w:rPr>
        <w:t xml:space="preserve"> </w:t>
      </w:r>
      <w:r w:rsidRPr="007778CE">
        <w:rPr>
          <w:rFonts w:ascii="Times New Roman" w:hAnsi="Times New Roman" w:cs="Times New Roman"/>
          <w:sz w:val="24"/>
          <w:szCs w:val="24"/>
        </w:rPr>
        <w:t>If indicated by the incident, implement mechanisms for providing medical countermeasures for public health responders,</w:t>
      </w:r>
      <w:r>
        <w:rPr>
          <w:rFonts w:ascii="Times New Roman" w:hAnsi="Times New Roman" w:cs="Times New Roman"/>
          <w:sz w:val="24"/>
          <w:szCs w:val="24"/>
        </w:rPr>
        <w:t xml:space="preserve"> </w:t>
      </w:r>
      <w:r w:rsidRPr="007778CE">
        <w:rPr>
          <w:rFonts w:ascii="Times New Roman" w:hAnsi="Times New Roman" w:cs="Times New Roman"/>
          <w:sz w:val="24"/>
          <w:szCs w:val="24"/>
        </w:rPr>
        <w:t>criti</w:t>
      </w:r>
      <w:r>
        <w:rPr>
          <w:rFonts w:ascii="Times New Roman" w:hAnsi="Times New Roman" w:cs="Times New Roman"/>
          <w:sz w:val="24"/>
          <w:szCs w:val="24"/>
        </w:rPr>
        <w:t xml:space="preserve">cal infrastructure personnel, </w:t>
      </w:r>
      <w:r w:rsidRPr="007778CE">
        <w:rPr>
          <w:rFonts w:ascii="Times New Roman" w:hAnsi="Times New Roman" w:cs="Times New Roman"/>
          <w:sz w:val="24"/>
          <w:szCs w:val="24"/>
        </w:rPr>
        <w:t>and their families, if applicable.</w:t>
      </w:r>
    </w:p>
    <w:p w14:paraId="6808AB2E" w14:textId="77777777" w:rsidR="007778CE" w:rsidRDefault="007778CE" w:rsidP="007778CE">
      <w:pPr>
        <w:rPr>
          <w:rFonts w:ascii="Times New Roman" w:hAnsi="Times New Roman" w:cs="Times New Roman"/>
          <w:sz w:val="24"/>
          <w:szCs w:val="24"/>
        </w:rPr>
      </w:pPr>
    </w:p>
    <w:p w14:paraId="2F9BE5F1" w14:textId="77777777" w:rsidR="007778CE" w:rsidRDefault="007778CE" w:rsidP="007778CE">
      <w:pPr>
        <w:jc w:val="left"/>
        <w:rPr>
          <w:rFonts w:ascii="Times New Roman" w:hAnsi="Times New Roman" w:cs="Times New Roman"/>
          <w:sz w:val="24"/>
          <w:szCs w:val="24"/>
        </w:rPr>
      </w:pPr>
      <w:r w:rsidRPr="009C039C">
        <w:rPr>
          <w:rFonts w:ascii="Times New Roman" w:hAnsi="Times New Roman" w:cs="Times New Roman"/>
          <w:b/>
          <w:color w:val="0F243E" w:themeColor="text2" w:themeShade="80"/>
          <w:sz w:val="24"/>
          <w:szCs w:val="24"/>
        </w:rPr>
        <w:t>Task 4:</w:t>
      </w:r>
      <w:r w:rsidRPr="009C039C">
        <w:rPr>
          <w:rFonts w:ascii="Times New Roman" w:hAnsi="Times New Roman" w:cs="Times New Roman"/>
          <w:color w:val="0F243E" w:themeColor="text2" w:themeShade="80"/>
          <w:sz w:val="24"/>
          <w:szCs w:val="24"/>
        </w:rPr>
        <w:t xml:space="preserve"> </w:t>
      </w:r>
      <w:r w:rsidRPr="007778CE">
        <w:rPr>
          <w:rFonts w:ascii="Times New Roman" w:hAnsi="Times New Roman" w:cs="Times New Roman"/>
          <w:sz w:val="24"/>
          <w:szCs w:val="24"/>
        </w:rPr>
        <w:t>Initiate site-specific security measures for dispensing locations, if applicable.</w:t>
      </w:r>
    </w:p>
    <w:p w14:paraId="0AD12D6A" w14:textId="77777777" w:rsidR="007778CE" w:rsidRDefault="007778CE" w:rsidP="007778CE">
      <w:pPr>
        <w:jc w:val="left"/>
        <w:rPr>
          <w:rFonts w:ascii="Times New Roman" w:hAnsi="Times New Roman" w:cs="Times New Roman"/>
          <w:sz w:val="24"/>
          <w:szCs w:val="24"/>
        </w:rPr>
      </w:pPr>
    </w:p>
    <w:p w14:paraId="15C7ED57" w14:textId="77777777" w:rsidR="007778CE" w:rsidRDefault="007778CE" w:rsidP="007778CE">
      <w:pPr>
        <w:jc w:val="left"/>
        <w:rPr>
          <w:rFonts w:ascii="Times New Roman" w:hAnsi="Times New Roman" w:cs="Times New Roman"/>
          <w:sz w:val="24"/>
          <w:szCs w:val="24"/>
        </w:rPr>
      </w:pPr>
      <w:r w:rsidRPr="009C039C">
        <w:rPr>
          <w:rFonts w:ascii="Times New Roman" w:hAnsi="Times New Roman" w:cs="Times New Roman"/>
          <w:b/>
          <w:color w:val="0F243E" w:themeColor="text2" w:themeShade="80"/>
          <w:sz w:val="24"/>
          <w:szCs w:val="24"/>
        </w:rPr>
        <w:t>Task 5:</w:t>
      </w:r>
      <w:r w:rsidRPr="009C039C">
        <w:rPr>
          <w:rFonts w:ascii="Times New Roman" w:hAnsi="Times New Roman" w:cs="Times New Roman"/>
          <w:color w:val="0F243E" w:themeColor="text2" w:themeShade="80"/>
          <w:sz w:val="24"/>
          <w:szCs w:val="24"/>
        </w:rPr>
        <w:t xml:space="preserve"> </w:t>
      </w:r>
      <w:r w:rsidRPr="007778CE">
        <w:rPr>
          <w:rFonts w:ascii="Times New Roman" w:hAnsi="Times New Roman" w:cs="Times New Roman"/>
          <w:sz w:val="24"/>
          <w:szCs w:val="24"/>
        </w:rPr>
        <w:t>Inform public of dispensing operations including locations, time period of availability, and method of delivery.</w:t>
      </w:r>
    </w:p>
    <w:p w14:paraId="31E8CE11" w14:textId="77777777" w:rsidR="007778CE" w:rsidRDefault="007778CE" w:rsidP="007778CE">
      <w:pPr>
        <w:jc w:val="left"/>
        <w:rPr>
          <w:rFonts w:ascii="Times New Roman" w:hAnsi="Times New Roman" w:cs="Times New Roman"/>
          <w:sz w:val="24"/>
          <w:szCs w:val="24"/>
        </w:rPr>
      </w:pPr>
    </w:p>
    <w:p w14:paraId="4B362323" w14:textId="77777777" w:rsidR="003705F1" w:rsidRPr="00DF27DA" w:rsidRDefault="007778CE" w:rsidP="00174BE2">
      <w:pPr>
        <w:spacing w:line="276" w:lineRule="auto"/>
        <w:jc w:val="left"/>
        <w:rPr>
          <w:rFonts w:ascii="Times New Roman" w:hAnsi="Times New Roman" w:cs="Times New Roman"/>
          <w:sz w:val="24"/>
          <w:szCs w:val="24"/>
        </w:rPr>
      </w:pPr>
      <w:r w:rsidRPr="00967A86">
        <w:rPr>
          <w:rFonts w:ascii="Times New Roman" w:hAnsi="Times New Roman" w:cs="Times New Roman"/>
          <w:b/>
          <w:bCs/>
          <w:i/>
          <w:iCs/>
          <w:color w:val="632423" w:themeColor="accent2" w:themeShade="80"/>
          <w:sz w:val="24"/>
          <w:szCs w:val="24"/>
          <w:u w:val="single"/>
        </w:rPr>
        <w:t>(Priority)</w:t>
      </w:r>
      <w:r w:rsidRPr="003705F1">
        <w:rPr>
          <w:rFonts w:ascii="Times New Roman" w:hAnsi="Times New Roman" w:cs="Times New Roman"/>
          <w:b/>
          <w:bCs/>
          <w:i/>
          <w:iCs/>
          <w:color w:val="632423" w:themeColor="accent2" w:themeShade="80"/>
          <w:sz w:val="24"/>
          <w:szCs w:val="24"/>
        </w:rPr>
        <w:t xml:space="preserve"> </w:t>
      </w:r>
      <w:r w:rsidRPr="00DF27DA">
        <w:rPr>
          <w:rFonts w:ascii="Times New Roman" w:hAnsi="Times New Roman" w:cs="Times New Roman"/>
          <w:sz w:val="24"/>
          <w:szCs w:val="24"/>
        </w:rPr>
        <w:t xml:space="preserve">Written </w:t>
      </w:r>
      <w:r w:rsidR="006A2B77" w:rsidRPr="00DF27DA">
        <w:rPr>
          <w:rFonts w:ascii="Times New Roman" w:hAnsi="Times New Roman" w:cs="Times New Roman"/>
          <w:sz w:val="24"/>
          <w:szCs w:val="24"/>
        </w:rPr>
        <w:t>plans</w:t>
      </w:r>
      <w:r w:rsidRPr="00DF27DA">
        <w:rPr>
          <w:rFonts w:ascii="Times New Roman" w:hAnsi="Times New Roman" w:cs="Times New Roman"/>
          <w:sz w:val="24"/>
          <w:szCs w:val="24"/>
        </w:rPr>
        <w:t xml:space="preserve"> include written agreements (e.g., memoranda of agreement, memoranda of understanding, mutual aid agreements or other letters of agreement) to share resources, facilities, services, and other potential support required during the medical countermeasure dispensing activities.</w:t>
      </w:r>
    </w:p>
    <w:p w14:paraId="76EEE20F" w14:textId="77777777" w:rsidR="003705F1" w:rsidRPr="00DF27DA" w:rsidRDefault="003705F1" w:rsidP="00174BE2">
      <w:pPr>
        <w:jc w:val="left"/>
        <w:rPr>
          <w:rFonts w:ascii="Times New Roman" w:hAnsi="Times New Roman" w:cs="Times New Roman"/>
          <w:sz w:val="24"/>
          <w:szCs w:val="24"/>
        </w:rPr>
      </w:pPr>
      <w:r w:rsidRPr="00967A86">
        <w:rPr>
          <w:rFonts w:ascii="Times New Roman" w:hAnsi="Times New Roman" w:cs="Times New Roman"/>
          <w:b/>
          <w:bCs/>
          <w:i/>
          <w:iCs/>
          <w:color w:val="632423" w:themeColor="accent2" w:themeShade="80"/>
          <w:sz w:val="24"/>
          <w:szCs w:val="24"/>
          <w:u w:val="single"/>
        </w:rPr>
        <w:t>(Priority</w:t>
      </w:r>
      <w:r w:rsidR="00CA7C47" w:rsidRPr="00967A86">
        <w:rPr>
          <w:rFonts w:ascii="Times New Roman" w:hAnsi="Times New Roman" w:cs="Times New Roman"/>
          <w:b/>
          <w:bCs/>
          <w:i/>
          <w:iCs/>
          <w:color w:val="632423" w:themeColor="accent2" w:themeShade="80"/>
          <w:sz w:val="24"/>
          <w:szCs w:val="24"/>
          <w:u w:val="single"/>
        </w:rPr>
        <w:t>)</w:t>
      </w:r>
      <w:r w:rsidRPr="003705F1">
        <w:rPr>
          <w:rFonts w:ascii="Times New Roman" w:hAnsi="Times New Roman" w:cs="Times New Roman"/>
          <w:b/>
          <w:bCs/>
          <w:i/>
          <w:iCs/>
          <w:color w:val="632423" w:themeColor="accent2" w:themeShade="80"/>
          <w:sz w:val="24"/>
          <w:szCs w:val="24"/>
        </w:rPr>
        <w:t xml:space="preserve"> </w:t>
      </w:r>
      <w:r w:rsidR="00D91F22" w:rsidRPr="00DF27DA">
        <w:rPr>
          <w:rFonts w:ascii="Times New Roman" w:hAnsi="Times New Roman" w:cs="Times New Roman"/>
          <w:sz w:val="24"/>
          <w:szCs w:val="24"/>
        </w:rPr>
        <w:t>written</w:t>
      </w:r>
      <w:r w:rsidRPr="00DF27DA">
        <w:rPr>
          <w:rFonts w:ascii="Times New Roman" w:hAnsi="Times New Roman" w:cs="Times New Roman"/>
          <w:sz w:val="24"/>
          <w:szCs w:val="24"/>
        </w:rPr>
        <w:t xml:space="preserve"> plans should include processes and protocols to govern the activation of dispensing modalities.</w:t>
      </w:r>
    </w:p>
    <w:p w14:paraId="45634C50" w14:textId="77777777" w:rsidR="00DF27DA" w:rsidRPr="00C706FD" w:rsidRDefault="008F15A4" w:rsidP="003705F1">
      <w:pPr>
        <w:jc w:val="left"/>
        <w:rPr>
          <w:rFonts w:ascii="Times New Roman" w:hAnsi="Times New Roman" w:cs="Times New Roman"/>
          <w:color w:val="001F5C"/>
          <w:sz w:val="24"/>
          <w:szCs w:val="24"/>
        </w:rPr>
      </w:pPr>
      <w:r w:rsidRPr="00C706FD">
        <w:rPr>
          <w:rFonts w:ascii="Times New Roman" w:hAnsi="Times New Roman" w:cs="Times New Roman"/>
          <w:color w:val="001F5C"/>
          <w:sz w:val="24"/>
          <w:szCs w:val="24"/>
        </w:rPr>
        <w:t>Plans should i</w:t>
      </w:r>
      <w:r w:rsidR="003705F1" w:rsidRPr="00C706FD">
        <w:rPr>
          <w:rFonts w:ascii="Times New Roman" w:hAnsi="Times New Roman" w:cs="Times New Roman"/>
          <w:color w:val="001F5C"/>
          <w:sz w:val="24"/>
          <w:szCs w:val="24"/>
        </w:rPr>
        <w:t xml:space="preserve">dentify multiple dispensing modalities that would be activated depending on the incident characteristics (e.g., identified population and type of agent/exposure). </w:t>
      </w:r>
    </w:p>
    <w:p w14:paraId="0D738470" w14:textId="77777777" w:rsidR="007778CE" w:rsidRPr="00C706FD" w:rsidRDefault="003705F1" w:rsidP="00DF27DA">
      <w:pPr>
        <w:rPr>
          <w:rFonts w:ascii="Times New Roman" w:hAnsi="Times New Roman" w:cs="Times New Roman"/>
          <w:color w:val="001F5C"/>
          <w:sz w:val="24"/>
          <w:szCs w:val="24"/>
        </w:rPr>
      </w:pPr>
      <w:r w:rsidRPr="00C706FD">
        <w:rPr>
          <w:rFonts w:ascii="Times New Roman" w:hAnsi="Times New Roman" w:cs="Times New Roman"/>
          <w:color w:val="001F5C"/>
          <w:sz w:val="24"/>
          <w:szCs w:val="24"/>
        </w:rPr>
        <w:t>Consideration should be given to the following elements:</w:t>
      </w:r>
    </w:p>
    <w:p w14:paraId="23AC7B54" w14:textId="77777777" w:rsidR="003705F1" w:rsidRPr="00CC7603"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Traditional public health operated (e.g., open points of dispensing)</w:t>
      </w:r>
    </w:p>
    <w:p w14:paraId="2B0419A9" w14:textId="77777777" w:rsidR="003705F1" w:rsidRPr="00CC7603"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Private organizations (e.g., closed points of dispensing)</w:t>
      </w:r>
    </w:p>
    <w:p w14:paraId="5759418F" w14:textId="77777777" w:rsidR="003705F1" w:rsidRPr="00CC7603"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Pharmacies</w:t>
      </w:r>
    </w:p>
    <w:p w14:paraId="1634EAA3" w14:textId="77777777" w:rsidR="003705F1" w:rsidRPr="00CC7603"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Provider offices and clinics</w:t>
      </w:r>
    </w:p>
    <w:p w14:paraId="071A20F9" w14:textId="77777777" w:rsidR="003705F1" w:rsidRPr="00CC7603"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Military/tribal</w:t>
      </w:r>
    </w:p>
    <w:p w14:paraId="106F94F3" w14:textId="77777777" w:rsidR="003705F1" w:rsidRPr="00CC7603"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Incarcerated population</w:t>
      </w:r>
    </w:p>
    <w:p w14:paraId="23B1F35D" w14:textId="77777777" w:rsidR="003705F1" w:rsidRDefault="003705F1" w:rsidP="003705F1">
      <w:pPr>
        <w:pStyle w:val="ListParagraph"/>
        <w:numPr>
          <w:ilvl w:val="0"/>
          <w:numId w:val="6"/>
        </w:numPr>
        <w:jc w:val="left"/>
        <w:rPr>
          <w:rFonts w:ascii="Times New Roman" w:hAnsi="Times New Roman" w:cs="Times New Roman"/>
          <w:sz w:val="24"/>
          <w:szCs w:val="24"/>
        </w:rPr>
      </w:pPr>
      <w:r w:rsidRPr="00CC7603">
        <w:rPr>
          <w:rFonts w:ascii="Times New Roman" w:hAnsi="Times New Roman" w:cs="Times New Roman"/>
          <w:sz w:val="24"/>
          <w:szCs w:val="24"/>
        </w:rPr>
        <w:t>Other jurisdictionally approved dispensing modalities</w:t>
      </w:r>
    </w:p>
    <w:p w14:paraId="7CD1FC64" w14:textId="77777777" w:rsidR="00DF27DA" w:rsidRPr="00CC7603" w:rsidRDefault="00DF27DA" w:rsidP="00DF27DA">
      <w:pPr>
        <w:pStyle w:val="ListParagraph"/>
        <w:jc w:val="left"/>
        <w:rPr>
          <w:rFonts w:ascii="Times New Roman" w:hAnsi="Times New Roman" w:cs="Times New Roman"/>
          <w:sz w:val="24"/>
          <w:szCs w:val="24"/>
        </w:rPr>
      </w:pPr>
    </w:p>
    <w:p w14:paraId="1ECC7EB8" w14:textId="77777777" w:rsidR="003705F1" w:rsidRPr="00636120" w:rsidRDefault="006C4B26" w:rsidP="003705F1">
      <w:pPr>
        <w:jc w:val="left"/>
        <w:rPr>
          <w:rFonts w:ascii="Times New Roman" w:hAnsi="Times New Roman" w:cs="Times New Roman"/>
          <w:color w:val="0F243E" w:themeColor="text2" w:themeShade="80"/>
          <w:sz w:val="24"/>
          <w:szCs w:val="24"/>
        </w:rPr>
      </w:pPr>
      <w:r w:rsidRPr="00636120">
        <w:rPr>
          <w:rFonts w:ascii="Times New Roman" w:hAnsi="Times New Roman" w:cs="Times New Roman"/>
          <w:color w:val="0F243E" w:themeColor="text2" w:themeShade="80"/>
          <w:sz w:val="24"/>
          <w:szCs w:val="24"/>
        </w:rPr>
        <w:t xml:space="preserve">Command Staff will </w:t>
      </w:r>
      <w:r w:rsidR="008F15A4" w:rsidRPr="00636120">
        <w:rPr>
          <w:rFonts w:ascii="Times New Roman" w:hAnsi="Times New Roman" w:cs="Times New Roman"/>
          <w:color w:val="0F243E" w:themeColor="text2" w:themeShade="80"/>
          <w:sz w:val="24"/>
          <w:szCs w:val="24"/>
        </w:rPr>
        <w:t>i</w:t>
      </w:r>
      <w:r w:rsidR="003705F1" w:rsidRPr="00636120">
        <w:rPr>
          <w:rFonts w:ascii="Times New Roman" w:hAnsi="Times New Roman" w:cs="Times New Roman"/>
          <w:color w:val="0F243E" w:themeColor="text2" w:themeShade="80"/>
          <w:sz w:val="24"/>
          <w:szCs w:val="24"/>
        </w:rPr>
        <w:t xml:space="preserve">nitiate notification protocols with the dispensing locations. The following information should be determined </w:t>
      </w:r>
      <w:proofErr w:type="gramStart"/>
      <w:r w:rsidR="003705F1" w:rsidRPr="00636120">
        <w:rPr>
          <w:rFonts w:ascii="Times New Roman" w:hAnsi="Times New Roman" w:cs="Times New Roman"/>
          <w:color w:val="0F243E" w:themeColor="text2" w:themeShade="80"/>
          <w:sz w:val="24"/>
          <w:szCs w:val="24"/>
        </w:rPr>
        <w:t>for</w:t>
      </w:r>
      <w:proofErr w:type="gramEnd"/>
      <w:r w:rsidR="003705F1" w:rsidRPr="00636120">
        <w:rPr>
          <w:rFonts w:ascii="Times New Roman" w:hAnsi="Times New Roman" w:cs="Times New Roman"/>
          <w:color w:val="0F243E" w:themeColor="text2" w:themeShade="80"/>
          <w:sz w:val="24"/>
          <w:szCs w:val="24"/>
        </w:rPr>
        <w:t xml:space="preserve"> the sites:</w:t>
      </w:r>
    </w:p>
    <w:p w14:paraId="26260C06" w14:textId="77777777" w:rsidR="003705F1" w:rsidRPr="00CC7603" w:rsidRDefault="003705F1" w:rsidP="000516E2">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t>Dispensing site name/identifier</w:t>
      </w:r>
    </w:p>
    <w:p w14:paraId="1CA7F7FB" w14:textId="77777777" w:rsidR="003705F1" w:rsidRPr="00CC7603" w:rsidRDefault="003705F1" w:rsidP="000516E2">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t>Demand estimate (number of people planning to visit the site)</w:t>
      </w:r>
    </w:p>
    <w:p w14:paraId="72E11BB1" w14:textId="77777777" w:rsidR="003705F1" w:rsidRPr="00CC7603" w:rsidRDefault="003705F1" w:rsidP="000516E2">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t>Required throughput</w:t>
      </w:r>
    </w:p>
    <w:p w14:paraId="40F04864" w14:textId="77777777" w:rsidR="003705F1" w:rsidRPr="00CC7603" w:rsidRDefault="003705F1" w:rsidP="000516E2">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t>Staff required to operate one shift</w:t>
      </w:r>
    </w:p>
    <w:p w14:paraId="5D15FE2A" w14:textId="77777777" w:rsidR="003705F1" w:rsidRPr="00CC7603" w:rsidRDefault="003705F1" w:rsidP="000516E2">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t>Number of shifts of distinct staff</w:t>
      </w:r>
    </w:p>
    <w:p w14:paraId="2FC4894B" w14:textId="77777777" w:rsidR="003705F1" w:rsidRPr="00CC7603" w:rsidRDefault="003705F1" w:rsidP="000516E2">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t>Staff availability</w:t>
      </w:r>
    </w:p>
    <w:p w14:paraId="21D3DBA3" w14:textId="77777777" w:rsidR="003705F1" w:rsidRPr="00CC7603" w:rsidRDefault="003705F1" w:rsidP="003705F1">
      <w:pPr>
        <w:pStyle w:val="ListParagraph"/>
        <w:numPr>
          <w:ilvl w:val="0"/>
          <w:numId w:val="8"/>
        </w:numPr>
        <w:jc w:val="left"/>
        <w:rPr>
          <w:rFonts w:ascii="Times New Roman" w:hAnsi="Times New Roman" w:cs="Times New Roman"/>
          <w:sz w:val="24"/>
          <w:szCs w:val="24"/>
        </w:rPr>
      </w:pPr>
      <w:r w:rsidRPr="00CC7603">
        <w:rPr>
          <w:rFonts w:ascii="Times New Roman" w:hAnsi="Times New Roman" w:cs="Times New Roman"/>
          <w:sz w:val="24"/>
          <w:szCs w:val="24"/>
        </w:rPr>
        <w:lastRenderedPageBreak/>
        <w:t>Total number of staff required to operate the dispensing location through the whole incident</w:t>
      </w:r>
    </w:p>
    <w:p w14:paraId="579DCA70" w14:textId="77777777" w:rsidR="00923AFD" w:rsidRPr="00CC7603" w:rsidRDefault="00923AFD" w:rsidP="003705F1">
      <w:pPr>
        <w:jc w:val="left"/>
        <w:rPr>
          <w:rFonts w:ascii="Times New Roman" w:hAnsi="Times New Roman" w:cs="Times New Roman"/>
          <w:b/>
          <w:i/>
          <w:sz w:val="24"/>
          <w:szCs w:val="24"/>
        </w:rPr>
      </w:pPr>
    </w:p>
    <w:p w14:paraId="5B6C1CCD" w14:textId="77777777" w:rsidR="00923AFD" w:rsidRPr="00636120" w:rsidRDefault="00923AFD" w:rsidP="003D62F1">
      <w:pPr>
        <w:jc w:val="left"/>
        <w:rPr>
          <w:rFonts w:ascii="Times New Roman" w:hAnsi="Times New Roman" w:cs="Times New Roman"/>
          <w:color w:val="0F243E" w:themeColor="text2" w:themeShade="80"/>
          <w:sz w:val="24"/>
          <w:szCs w:val="24"/>
        </w:rPr>
      </w:pPr>
      <w:r w:rsidRPr="00636120">
        <w:rPr>
          <w:rFonts w:ascii="Times New Roman" w:hAnsi="Times New Roman" w:cs="Times New Roman"/>
          <w:color w:val="0F243E" w:themeColor="text2" w:themeShade="80"/>
          <w:sz w:val="24"/>
          <w:szCs w:val="24"/>
        </w:rPr>
        <w:t>Plan</w:t>
      </w:r>
      <w:r w:rsidR="008F15A4" w:rsidRPr="00636120">
        <w:rPr>
          <w:rFonts w:ascii="Times New Roman" w:hAnsi="Times New Roman" w:cs="Times New Roman"/>
          <w:color w:val="0F243E" w:themeColor="text2" w:themeShade="80"/>
          <w:sz w:val="24"/>
          <w:szCs w:val="24"/>
        </w:rPr>
        <w:t>s will include</w:t>
      </w:r>
      <w:r w:rsidRPr="00636120">
        <w:rPr>
          <w:rFonts w:ascii="Times New Roman" w:hAnsi="Times New Roman" w:cs="Times New Roman"/>
          <w:color w:val="0F243E" w:themeColor="text2" w:themeShade="80"/>
          <w:sz w:val="24"/>
          <w:szCs w:val="24"/>
        </w:rPr>
        <w:t xml:space="preserve"> functional needs of at-risk individuals (e.g., wheelchair access for </w:t>
      </w:r>
      <w:proofErr w:type="gramStart"/>
      <w:r w:rsidRPr="00636120">
        <w:rPr>
          <w:rFonts w:ascii="Times New Roman" w:hAnsi="Times New Roman" w:cs="Times New Roman"/>
          <w:color w:val="0F243E" w:themeColor="text2" w:themeShade="80"/>
          <w:sz w:val="24"/>
          <w:szCs w:val="24"/>
        </w:rPr>
        <w:t>handicapped)</w:t>
      </w:r>
      <w:proofErr w:type="gramEnd"/>
    </w:p>
    <w:p w14:paraId="5D99D6D0" w14:textId="77777777" w:rsidR="00923AFD" w:rsidRPr="00EF535A" w:rsidRDefault="00923AFD" w:rsidP="00923AFD">
      <w:pPr>
        <w:tabs>
          <w:tab w:val="left" w:pos="6525"/>
        </w:tabs>
        <w:jc w:val="left"/>
        <w:rPr>
          <w:rFonts w:ascii="Times New Roman" w:hAnsi="Times New Roman" w:cs="Times New Roman"/>
          <w:sz w:val="16"/>
          <w:szCs w:val="16"/>
        </w:rPr>
      </w:pPr>
    </w:p>
    <w:p w14:paraId="71D2CA71" w14:textId="77777777" w:rsidR="00923AFD" w:rsidRPr="00C706FD" w:rsidRDefault="008F15A4" w:rsidP="00923AFD">
      <w:pPr>
        <w:tabs>
          <w:tab w:val="left" w:pos="6525"/>
        </w:tabs>
        <w:jc w:val="left"/>
        <w:rPr>
          <w:rFonts w:ascii="Times New Roman" w:hAnsi="Times New Roman" w:cs="Times New Roman"/>
          <w:color w:val="001F5C"/>
          <w:sz w:val="24"/>
          <w:szCs w:val="24"/>
        </w:rPr>
      </w:pPr>
      <w:r w:rsidRPr="00C706FD">
        <w:rPr>
          <w:rFonts w:ascii="Times New Roman" w:hAnsi="Times New Roman" w:cs="Times New Roman"/>
          <w:color w:val="001F5C"/>
          <w:sz w:val="24"/>
          <w:szCs w:val="24"/>
        </w:rPr>
        <w:t xml:space="preserve">Command Staff will Identify </w:t>
      </w:r>
      <w:r w:rsidR="00923AFD" w:rsidRPr="00C706FD">
        <w:rPr>
          <w:rFonts w:ascii="Times New Roman" w:hAnsi="Times New Roman" w:cs="Times New Roman"/>
          <w:color w:val="001F5C"/>
          <w:sz w:val="24"/>
          <w:szCs w:val="24"/>
        </w:rPr>
        <w:t>assess, prioritize, and communicate legal and liability dispensing barriers to those with the authority to address issues. Consideration should be given to the following elements:</w:t>
      </w:r>
    </w:p>
    <w:p w14:paraId="3EAD4BEF" w14:textId="77777777" w:rsidR="00923AFD" w:rsidRPr="00C706FD" w:rsidRDefault="00923AFD" w:rsidP="00923AFD">
      <w:pPr>
        <w:rPr>
          <w:rFonts w:ascii="Times New Roman" w:hAnsi="Times New Roman" w:cs="Times New Roman"/>
          <w:color w:val="001F5C"/>
          <w:sz w:val="24"/>
          <w:szCs w:val="24"/>
        </w:rPr>
      </w:pPr>
    </w:p>
    <w:p w14:paraId="1946E578" w14:textId="77777777" w:rsidR="00923AFD" w:rsidRPr="00CC7603" w:rsidRDefault="00923AFD" w:rsidP="00923AFD">
      <w:pPr>
        <w:pStyle w:val="ListParagraph"/>
        <w:numPr>
          <w:ilvl w:val="0"/>
          <w:numId w:val="9"/>
        </w:numPr>
        <w:tabs>
          <w:tab w:val="left" w:pos="42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Clinical standards of care </w:t>
      </w:r>
    </w:p>
    <w:p w14:paraId="4FDDF7AC" w14:textId="77777777" w:rsidR="00923AFD" w:rsidRPr="00CC7603" w:rsidRDefault="00923AFD" w:rsidP="00923AFD">
      <w:pPr>
        <w:pStyle w:val="ListParagraph"/>
        <w:numPr>
          <w:ilvl w:val="0"/>
          <w:numId w:val="9"/>
        </w:numPr>
        <w:tabs>
          <w:tab w:val="left" w:pos="42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Licensing </w:t>
      </w:r>
    </w:p>
    <w:p w14:paraId="11735B7A" w14:textId="77777777" w:rsidR="00923AFD" w:rsidRPr="00CC7603" w:rsidRDefault="00923AFD" w:rsidP="00923AFD">
      <w:pPr>
        <w:pStyle w:val="ListParagraph"/>
        <w:numPr>
          <w:ilvl w:val="0"/>
          <w:numId w:val="9"/>
        </w:numPr>
        <w:tabs>
          <w:tab w:val="left" w:pos="42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Civil liability for volunteers </w:t>
      </w:r>
    </w:p>
    <w:p w14:paraId="11891092" w14:textId="77777777" w:rsidR="00923AFD" w:rsidRPr="00CC7603" w:rsidRDefault="00923AFD" w:rsidP="00923AFD">
      <w:pPr>
        <w:pStyle w:val="ListParagraph"/>
        <w:numPr>
          <w:ilvl w:val="0"/>
          <w:numId w:val="9"/>
        </w:numPr>
        <w:tabs>
          <w:tab w:val="left" w:pos="42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Liability for private sector participants </w:t>
      </w:r>
    </w:p>
    <w:p w14:paraId="524D5BD3" w14:textId="77777777" w:rsidR="00923AFD" w:rsidRPr="00CC7603" w:rsidRDefault="00923AFD" w:rsidP="00923AFD">
      <w:pPr>
        <w:pStyle w:val="ListParagraph"/>
        <w:numPr>
          <w:ilvl w:val="0"/>
          <w:numId w:val="9"/>
        </w:numPr>
        <w:tabs>
          <w:tab w:val="left" w:pos="420"/>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Property needed for dispensing medication</w:t>
      </w:r>
      <w:r w:rsidRPr="00CC7603">
        <w:rPr>
          <w:rFonts w:ascii="Times New Roman" w:hAnsi="Times New Roman" w:cs="Times New Roman"/>
          <w:sz w:val="24"/>
          <w:szCs w:val="24"/>
        </w:rPr>
        <w:tab/>
      </w:r>
      <w:r w:rsidRPr="00CC7603">
        <w:rPr>
          <w:rFonts w:ascii="Times New Roman" w:hAnsi="Times New Roman" w:cs="Times New Roman"/>
          <w:sz w:val="24"/>
          <w:szCs w:val="24"/>
        </w:rPr>
        <w:tab/>
      </w:r>
      <w:r w:rsidRPr="00CC7603">
        <w:rPr>
          <w:rFonts w:ascii="Times New Roman" w:hAnsi="Times New Roman" w:cs="Times New Roman"/>
          <w:sz w:val="24"/>
          <w:szCs w:val="24"/>
        </w:rPr>
        <w:tab/>
      </w:r>
    </w:p>
    <w:p w14:paraId="7CC87CA0" w14:textId="77777777" w:rsidR="00923AFD" w:rsidRPr="00EF535A" w:rsidRDefault="00923AFD" w:rsidP="00923AFD">
      <w:pPr>
        <w:rPr>
          <w:sz w:val="16"/>
          <w:szCs w:val="16"/>
        </w:rPr>
      </w:pPr>
    </w:p>
    <w:p w14:paraId="3261F133" w14:textId="77777777" w:rsidR="00923AFD" w:rsidRDefault="00923AFD" w:rsidP="00923AFD"/>
    <w:p w14:paraId="726EFABB" w14:textId="77777777" w:rsidR="00923AFD" w:rsidRPr="00DF27DA" w:rsidRDefault="00923AFD" w:rsidP="00923AFD">
      <w:pPr>
        <w:jc w:val="left"/>
        <w:rPr>
          <w:rFonts w:ascii="Times New Roman" w:hAnsi="Times New Roman" w:cs="Times New Roman"/>
          <w:sz w:val="24"/>
          <w:szCs w:val="24"/>
        </w:rPr>
      </w:pPr>
      <w:r w:rsidRPr="00967A86">
        <w:rPr>
          <w:rFonts w:ascii="Times New Roman" w:hAnsi="Times New Roman" w:cs="Times New Roman"/>
          <w:b/>
          <w:bCs/>
          <w:color w:val="632423" w:themeColor="accent2" w:themeShade="80"/>
          <w:sz w:val="24"/>
          <w:szCs w:val="24"/>
          <w:u w:val="single"/>
        </w:rPr>
        <w:t>P3:</w:t>
      </w:r>
      <w:r w:rsidRPr="00923AFD">
        <w:rPr>
          <w:rFonts w:ascii="Times New Roman" w:hAnsi="Times New Roman" w:cs="Times New Roman"/>
          <w:b/>
          <w:bCs/>
          <w:color w:val="632423" w:themeColor="accent2" w:themeShade="80"/>
          <w:sz w:val="24"/>
          <w:szCs w:val="24"/>
        </w:rPr>
        <w:t xml:space="preserve"> </w:t>
      </w:r>
      <w:r w:rsidR="006A2B77" w:rsidRPr="00DF27DA">
        <w:rPr>
          <w:rFonts w:ascii="Times New Roman" w:hAnsi="Times New Roman" w:cs="Times New Roman"/>
          <w:sz w:val="24"/>
          <w:szCs w:val="24"/>
        </w:rPr>
        <w:t xml:space="preserve">Written </w:t>
      </w:r>
      <w:proofErr w:type="gramStart"/>
      <w:r w:rsidR="006A2B77" w:rsidRPr="00DF27DA">
        <w:rPr>
          <w:rFonts w:ascii="Times New Roman" w:hAnsi="Times New Roman" w:cs="Times New Roman"/>
          <w:sz w:val="24"/>
          <w:szCs w:val="24"/>
        </w:rPr>
        <w:t>plan</w:t>
      </w:r>
      <w:proofErr w:type="gramEnd"/>
      <w:r w:rsidRPr="00DF27DA">
        <w:rPr>
          <w:rFonts w:ascii="Times New Roman" w:hAnsi="Times New Roman" w:cs="Times New Roman"/>
          <w:sz w:val="24"/>
          <w:szCs w:val="24"/>
        </w:rPr>
        <w:t xml:space="preserve"> include security measures, processes, and protocols for dispensing sites. Consideration should be given to the following elements:</w:t>
      </w:r>
    </w:p>
    <w:p w14:paraId="2695C388" w14:textId="77777777" w:rsidR="00923AFD" w:rsidRDefault="00923AFD" w:rsidP="00923AFD">
      <w:pPr>
        <w:tabs>
          <w:tab w:val="left" w:pos="225"/>
          <w:tab w:val="center" w:pos="4680"/>
        </w:tabs>
        <w:jc w:val="left"/>
        <w:rPr>
          <w:rFonts w:ascii="Times New Roman" w:hAnsi="Times New Roman" w:cs="Times New Roman"/>
          <w:sz w:val="24"/>
          <w:szCs w:val="24"/>
        </w:rPr>
      </w:pPr>
    </w:p>
    <w:p w14:paraId="5A7B0BF3" w14:textId="77777777" w:rsidR="00923AFD" w:rsidRPr="00CC7603" w:rsidRDefault="00923AFD" w:rsidP="00923AFD">
      <w:pPr>
        <w:pStyle w:val="ListParagraph"/>
        <w:numPr>
          <w:ilvl w:val="0"/>
          <w:numId w:val="10"/>
        </w:numPr>
        <w:tabs>
          <w:tab w:val="left" w:pos="22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Activating and badging security personnel</w:t>
      </w:r>
    </w:p>
    <w:p w14:paraId="3D86576C" w14:textId="77777777" w:rsidR="00923AFD" w:rsidRPr="00CC7603" w:rsidRDefault="00923AFD" w:rsidP="00923AFD">
      <w:pPr>
        <w:pStyle w:val="ListParagraph"/>
        <w:numPr>
          <w:ilvl w:val="0"/>
          <w:numId w:val="10"/>
        </w:numPr>
        <w:tabs>
          <w:tab w:val="left" w:pos="22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Safeguarding dispensing site property </w:t>
      </w:r>
    </w:p>
    <w:p w14:paraId="65D4A485" w14:textId="77777777" w:rsidR="00923AFD" w:rsidRPr="00CC7603" w:rsidRDefault="00923AFD" w:rsidP="00923AFD">
      <w:pPr>
        <w:pStyle w:val="ListParagraph"/>
        <w:numPr>
          <w:ilvl w:val="0"/>
          <w:numId w:val="10"/>
        </w:numPr>
        <w:tabs>
          <w:tab w:val="left" w:pos="22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Protecting dispensing site personnel </w:t>
      </w:r>
    </w:p>
    <w:p w14:paraId="29B87DCD" w14:textId="77777777" w:rsidR="00923AFD" w:rsidRPr="00CC7603" w:rsidRDefault="00923AFD" w:rsidP="00923AFD">
      <w:pPr>
        <w:pStyle w:val="ListParagraph"/>
        <w:numPr>
          <w:ilvl w:val="0"/>
          <w:numId w:val="10"/>
        </w:numPr>
        <w:tabs>
          <w:tab w:val="left" w:pos="22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Controlling traffic at and around dispensing sites </w:t>
      </w:r>
    </w:p>
    <w:p w14:paraId="25BEE223" w14:textId="77777777" w:rsidR="00923AFD" w:rsidRPr="00CC7603" w:rsidRDefault="00923AFD" w:rsidP="00923AFD">
      <w:pPr>
        <w:pStyle w:val="ListParagraph"/>
        <w:numPr>
          <w:ilvl w:val="0"/>
          <w:numId w:val="10"/>
        </w:numPr>
        <w:tabs>
          <w:tab w:val="left" w:pos="225"/>
          <w:tab w:val="center" w:pos="4680"/>
        </w:tabs>
        <w:jc w:val="left"/>
        <w:rPr>
          <w:rFonts w:ascii="Times New Roman" w:hAnsi="Times New Roman" w:cs="Times New Roman"/>
          <w:sz w:val="24"/>
          <w:szCs w:val="24"/>
        </w:rPr>
      </w:pPr>
      <w:r w:rsidRPr="00CC7603">
        <w:rPr>
          <w:rFonts w:ascii="Times New Roman" w:hAnsi="Times New Roman" w:cs="Times New Roman"/>
          <w:sz w:val="24"/>
          <w:szCs w:val="24"/>
        </w:rPr>
        <w:t xml:space="preserve">Conducting crowd control at and around dispensing sites </w:t>
      </w:r>
    </w:p>
    <w:p w14:paraId="26F62931" w14:textId="77777777" w:rsidR="00CC7603" w:rsidRPr="00CC7603" w:rsidRDefault="00923AFD" w:rsidP="00D91F22">
      <w:pPr>
        <w:pStyle w:val="ListParagraph"/>
        <w:numPr>
          <w:ilvl w:val="0"/>
          <w:numId w:val="10"/>
        </w:numPr>
        <w:tabs>
          <w:tab w:val="left" w:pos="225"/>
          <w:tab w:val="center" w:pos="4680"/>
        </w:tabs>
        <w:jc w:val="left"/>
      </w:pPr>
      <w:r w:rsidRPr="00CC7603">
        <w:rPr>
          <w:rFonts w:ascii="Times New Roman" w:hAnsi="Times New Roman" w:cs="Times New Roman"/>
          <w:sz w:val="24"/>
          <w:szCs w:val="24"/>
        </w:rPr>
        <w:t>Collaborating with law enforcement and emergency management</w:t>
      </w:r>
      <w:r w:rsidRPr="00CC7603">
        <w:rPr>
          <w:rFonts w:ascii="Times New Roman" w:hAnsi="Times New Roman" w:cs="Times New Roman"/>
          <w:sz w:val="24"/>
          <w:szCs w:val="24"/>
        </w:rPr>
        <w:tab/>
      </w:r>
    </w:p>
    <w:p w14:paraId="4C96F36C" w14:textId="77777777" w:rsidR="00D91F22" w:rsidRDefault="00923AFD" w:rsidP="00CC7603">
      <w:pPr>
        <w:pStyle w:val="ListParagraph"/>
        <w:tabs>
          <w:tab w:val="left" w:pos="225"/>
          <w:tab w:val="center" w:pos="4680"/>
        </w:tabs>
        <w:jc w:val="left"/>
      </w:pPr>
      <w:r w:rsidRPr="00CC7603">
        <w:rPr>
          <w:rFonts w:ascii="Times New Roman" w:hAnsi="Times New Roman" w:cs="Times New Roman"/>
          <w:sz w:val="24"/>
          <w:szCs w:val="24"/>
        </w:rPr>
        <w:tab/>
      </w:r>
      <w:r w:rsidRPr="00CD7ADD">
        <w:rPr>
          <w:rFonts w:ascii="Times New Roman" w:hAnsi="Times New Roman" w:cs="Times New Roman"/>
          <w:sz w:val="28"/>
          <w:szCs w:val="28"/>
        </w:rPr>
        <w:tab/>
      </w:r>
    </w:p>
    <w:p w14:paraId="56056008" w14:textId="77777777" w:rsidR="00D91F22" w:rsidRPr="00DF27DA" w:rsidRDefault="00D91F22" w:rsidP="008F15A4">
      <w:pPr>
        <w:rPr>
          <w:rFonts w:ascii="Times New Roman" w:hAnsi="Times New Roman" w:cs="Times New Roman"/>
          <w:sz w:val="24"/>
          <w:szCs w:val="24"/>
        </w:rPr>
      </w:pPr>
      <w:r w:rsidRPr="00967A86">
        <w:rPr>
          <w:rFonts w:ascii="Times New Roman" w:hAnsi="Times New Roman" w:cs="Times New Roman"/>
          <w:b/>
          <w:bCs/>
          <w:color w:val="632423" w:themeColor="accent2" w:themeShade="80"/>
          <w:sz w:val="24"/>
          <w:szCs w:val="24"/>
          <w:u w:val="single"/>
        </w:rPr>
        <w:t>P4:</w:t>
      </w:r>
      <w:r w:rsidRPr="00D91F22">
        <w:rPr>
          <w:rFonts w:ascii="Times New Roman" w:hAnsi="Times New Roman" w:cs="Times New Roman"/>
          <w:b/>
          <w:bCs/>
          <w:color w:val="632423" w:themeColor="accent2" w:themeShade="80"/>
          <w:sz w:val="24"/>
          <w:szCs w:val="24"/>
        </w:rPr>
        <w:t xml:space="preserve"> </w:t>
      </w:r>
      <w:r w:rsidRPr="00DF27DA">
        <w:rPr>
          <w:rFonts w:ascii="Times New Roman" w:hAnsi="Times New Roman" w:cs="Times New Roman"/>
          <w:sz w:val="24"/>
          <w:szCs w:val="24"/>
        </w:rPr>
        <w:t>Written plans should include a list of pre-identified private partners for private sector dispensing, if applicable, and written standard operating procedures that provide guidance for when and how public health must communicate with/ notify private sector dispensing locations according to the incident scenario and how private sector dispensing locations can request medical countermeasures.</w:t>
      </w:r>
    </w:p>
    <w:p w14:paraId="2741FF08" w14:textId="77777777" w:rsidR="00D91F22" w:rsidRDefault="00D91F22" w:rsidP="008F15A4">
      <w:pPr>
        <w:rPr>
          <w:rFonts w:ascii="Times New Roman" w:hAnsi="Times New Roman" w:cs="Times New Roman"/>
          <w:sz w:val="24"/>
          <w:szCs w:val="24"/>
        </w:rPr>
      </w:pPr>
    </w:p>
    <w:p w14:paraId="29E18D81" w14:textId="77777777" w:rsidR="00D91F22" w:rsidRPr="00DF27DA" w:rsidRDefault="00D91F22" w:rsidP="008F15A4">
      <w:pPr>
        <w:rPr>
          <w:rFonts w:ascii="Times New Roman" w:hAnsi="Times New Roman" w:cs="Times New Roman"/>
          <w:sz w:val="24"/>
          <w:szCs w:val="24"/>
        </w:rPr>
      </w:pPr>
      <w:r w:rsidRPr="00967A86">
        <w:rPr>
          <w:rFonts w:ascii="Times New Roman" w:hAnsi="Times New Roman" w:cs="Times New Roman"/>
          <w:b/>
          <w:bCs/>
          <w:color w:val="632423" w:themeColor="accent2" w:themeShade="80"/>
          <w:sz w:val="24"/>
          <w:szCs w:val="24"/>
          <w:u w:val="single"/>
        </w:rPr>
        <w:t>P5:</w:t>
      </w:r>
      <w:r w:rsidRPr="00D91F22">
        <w:rPr>
          <w:rFonts w:ascii="Times New Roman" w:hAnsi="Times New Roman" w:cs="Times New Roman"/>
          <w:b/>
          <w:bCs/>
          <w:color w:val="632423" w:themeColor="accent2" w:themeShade="80"/>
          <w:sz w:val="24"/>
          <w:szCs w:val="24"/>
        </w:rPr>
        <w:t xml:space="preserve"> </w:t>
      </w:r>
      <w:r w:rsidRPr="00DF27DA">
        <w:rPr>
          <w:rFonts w:ascii="Times New Roman" w:hAnsi="Times New Roman" w:cs="Times New Roman"/>
          <w:sz w:val="24"/>
          <w:szCs w:val="24"/>
        </w:rPr>
        <w:t>Written plans should include pre-defined communication messages including a set of messages to be used in the case of a novel agent. Messages should be coordinated from federal to state to local according to jurisdictional protocol.</w:t>
      </w:r>
    </w:p>
    <w:p w14:paraId="4CFE5F29" w14:textId="77777777" w:rsidR="00D91F22" w:rsidRPr="00EF535A" w:rsidRDefault="00D91F22" w:rsidP="008F15A4">
      <w:pPr>
        <w:rPr>
          <w:rFonts w:ascii="Times New Roman" w:hAnsi="Times New Roman" w:cs="Times New Roman"/>
          <w:sz w:val="16"/>
          <w:szCs w:val="16"/>
        </w:rPr>
      </w:pPr>
    </w:p>
    <w:p w14:paraId="559584CE" w14:textId="77777777" w:rsidR="00D91F22" w:rsidRPr="00DF27DA" w:rsidRDefault="00967A86" w:rsidP="008F15A4">
      <w:pPr>
        <w:rPr>
          <w:rFonts w:ascii="Times New Roman" w:hAnsi="Times New Roman" w:cs="Times New Roman"/>
          <w:sz w:val="24"/>
          <w:szCs w:val="24"/>
        </w:rPr>
      </w:pPr>
      <w:r w:rsidRPr="00967A86">
        <w:rPr>
          <w:rFonts w:ascii="Times New Roman" w:hAnsi="Times New Roman" w:cs="Times New Roman"/>
          <w:b/>
          <w:bCs/>
          <w:color w:val="002060"/>
          <w:sz w:val="48"/>
          <w:szCs w:val="48"/>
        </w:rPr>
        <w:t>*</w:t>
      </w:r>
      <w:r w:rsidR="00D91F22" w:rsidRPr="00967A86">
        <w:rPr>
          <w:rFonts w:ascii="Times New Roman" w:hAnsi="Times New Roman" w:cs="Times New Roman"/>
          <w:b/>
          <w:bCs/>
          <w:color w:val="002060"/>
          <w:sz w:val="24"/>
          <w:szCs w:val="24"/>
        </w:rPr>
        <w:t xml:space="preserve"> </w:t>
      </w:r>
      <w:r w:rsidR="005B52A9" w:rsidRPr="00DF27DA">
        <w:rPr>
          <w:rFonts w:ascii="Times New Roman" w:hAnsi="Times New Roman" w:cs="Times New Roman"/>
          <w:bCs/>
          <w:sz w:val="24"/>
          <w:szCs w:val="24"/>
        </w:rPr>
        <w:t>Health Department staff will</w:t>
      </w:r>
      <w:r w:rsidR="005B52A9" w:rsidRPr="00DF27DA">
        <w:rPr>
          <w:rFonts w:ascii="Times New Roman" w:hAnsi="Times New Roman" w:cs="Times New Roman"/>
          <w:b/>
          <w:bCs/>
          <w:sz w:val="24"/>
          <w:szCs w:val="24"/>
        </w:rPr>
        <w:t xml:space="preserve"> </w:t>
      </w:r>
      <w:r w:rsidR="005B52A9" w:rsidRPr="00DF27DA">
        <w:rPr>
          <w:rFonts w:ascii="Times New Roman" w:hAnsi="Times New Roman" w:cs="Times New Roman"/>
          <w:sz w:val="24"/>
          <w:szCs w:val="24"/>
        </w:rPr>
        <w:t>h</w:t>
      </w:r>
      <w:r w:rsidR="00D91F22" w:rsidRPr="00DF27DA">
        <w:rPr>
          <w:rFonts w:ascii="Times New Roman" w:hAnsi="Times New Roman" w:cs="Times New Roman"/>
          <w:sz w:val="24"/>
          <w:szCs w:val="24"/>
        </w:rPr>
        <w:t>ave or have access to material required to dispense medical countermeasures, including the following:</w:t>
      </w:r>
    </w:p>
    <w:p w14:paraId="6414B5AA" w14:textId="77777777" w:rsidR="00D91F22" w:rsidRPr="00CC7603" w:rsidRDefault="00D91F22" w:rsidP="00D91F22">
      <w:pPr>
        <w:pStyle w:val="ListParagraph"/>
        <w:numPr>
          <w:ilvl w:val="0"/>
          <w:numId w:val="11"/>
        </w:numPr>
        <w:jc w:val="left"/>
        <w:rPr>
          <w:rFonts w:ascii="Times New Roman" w:hAnsi="Times New Roman" w:cs="Times New Roman"/>
          <w:sz w:val="24"/>
          <w:szCs w:val="24"/>
        </w:rPr>
      </w:pPr>
      <w:r w:rsidRPr="00CC7603">
        <w:rPr>
          <w:rFonts w:ascii="Times New Roman" w:hAnsi="Times New Roman" w:cs="Times New Roman"/>
          <w:sz w:val="24"/>
          <w:szCs w:val="24"/>
        </w:rPr>
        <w:t xml:space="preserve">Dispensing sites materiel-handling equipment (e.g., pallet jacks, handcarts/dollies, and forklifts) </w:t>
      </w:r>
    </w:p>
    <w:p w14:paraId="098A2B01" w14:textId="77777777" w:rsidR="00D91F22" w:rsidRPr="00CC7603" w:rsidRDefault="00D91F22" w:rsidP="00D91F22">
      <w:pPr>
        <w:pStyle w:val="ListParagraph"/>
        <w:numPr>
          <w:ilvl w:val="0"/>
          <w:numId w:val="11"/>
        </w:numPr>
        <w:jc w:val="left"/>
        <w:rPr>
          <w:rFonts w:ascii="Times New Roman" w:hAnsi="Times New Roman" w:cs="Times New Roman"/>
          <w:sz w:val="24"/>
          <w:szCs w:val="24"/>
        </w:rPr>
      </w:pPr>
      <w:r w:rsidRPr="00CC7603">
        <w:rPr>
          <w:rFonts w:ascii="Times New Roman" w:hAnsi="Times New Roman" w:cs="Times New Roman"/>
          <w:sz w:val="24"/>
          <w:szCs w:val="24"/>
        </w:rPr>
        <w:t xml:space="preserve">Cold chain management equipment </w:t>
      </w:r>
    </w:p>
    <w:p w14:paraId="14A07C97" w14:textId="77777777" w:rsidR="00D91F22" w:rsidRPr="00CC7603" w:rsidRDefault="00D91F22" w:rsidP="00D91F22">
      <w:pPr>
        <w:pStyle w:val="ListParagraph"/>
        <w:numPr>
          <w:ilvl w:val="0"/>
          <w:numId w:val="11"/>
        </w:numPr>
        <w:jc w:val="left"/>
        <w:rPr>
          <w:rFonts w:ascii="Times New Roman" w:hAnsi="Times New Roman" w:cs="Times New Roman"/>
          <w:sz w:val="24"/>
          <w:szCs w:val="24"/>
        </w:rPr>
      </w:pPr>
      <w:r w:rsidRPr="00CC7603">
        <w:rPr>
          <w:rFonts w:ascii="Times New Roman" w:hAnsi="Times New Roman" w:cs="Times New Roman"/>
          <w:sz w:val="24"/>
          <w:szCs w:val="24"/>
        </w:rPr>
        <w:t xml:space="preserve">Personal protective equipment </w:t>
      </w:r>
    </w:p>
    <w:p w14:paraId="6BD85B4F" w14:textId="77777777" w:rsidR="00D91F22" w:rsidRPr="00CC7603" w:rsidRDefault="00D91F22" w:rsidP="00D91F22">
      <w:pPr>
        <w:pStyle w:val="ListParagraph"/>
        <w:numPr>
          <w:ilvl w:val="0"/>
          <w:numId w:val="11"/>
        </w:numPr>
        <w:jc w:val="left"/>
        <w:rPr>
          <w:rFonts w:ascii="Times New Roman" w:hAnsi="Times New Roman" w:cs="Times New Roman"/>
          <w:sz w:val="24"/>
          <w:szCs w:val="24"/>
        </w:rPr>
      </w:pPr>
      <w:r w:rsidRPr="00CC7603">
        <w:rPr>
          <w:rFonts w:ascii="Times New Roman" w:hAnsi="Times New Roman" w:cs="Times New Roman"/>
          <w:sz w:val="24"/>
          <w:szCs w:val="24"/>
        </w:rPr>
        <w:t xml:space="preserve">Ancillary medical supplies </w:t>
      </w:r>
    </w:p>
    <w:p w14:paraId="6633D737" w14:textId="77777777" w:rsidR="00D91F22" w:rsidRPr="00CC7603" w:rsidRDefault="00D91F22" w:rsidP="00D91F22">
      <w:pPr>
        <w:pStyle w:val="ListParagraph"/>
        <w:numPr>
          <w:ilvl w:val="0"/>
          <w:numId w:val="11"/>
        </w:numPr>
        <w:jc w:val="left"/>
        <w:rPr>
          <w:rFonts w:ascii="Times New Roman" w:hAnsi="Times New Roman" w:cs="Times New Roman"/>
          <w:sz w:val="24"/>
          <w:szCs w:val="24"/>
        </w:rPr>
      </w:pPr>
      <w:r w:rsidRPr="00CC7603">
        <w:rPr>
          <w:rFonts w:ascii="Times New Roman" w:hAnsi="Times New Roman" w:cs="Times New Roman"/>
          <w:sz w:val="24"/>
          <w:szCs w:val="24"/>
        </w:rPr>
        <w:t xml:space="preserve">Administrative supplies </w:t>
      </w:r>
    </w:p>
    <w:p w14:paraId="6DD43A03" w14:textId="77777777" w:rsidR="00923AFD" w:rsidRPr="00CC7603" w:rsidRDefault="00D91F22" w:rsidP="00D91F22">
      <w:pPr>
        <w:pStyle w:val="ListParagraph"/>
        <w:numPr>
          <w:ilvl w:val="0"/>
          <w:numId w:val="11"/>
        </w:numPr>
        <w:jc w:val="left"/>
        <w:rPr>
          <w:rFonts w:ascii="Times New Roman" w:hAnsi="Times New Roman" w:cs="Times New Roman"/>
          <w:sz w:val="24"/>
          <w:szCs w:val="24"/>
        </w:rPr>
      </w:pPr>
      <w:r w:rsidRPr="00CC7603">
        <w:rPr>
          <w:rFonts w:ascii="Times New Roman" w:hAnsi="Times New Roman" w:cs="Times New Roman"/>
          <w:sz w:val="24"/>
          <w:szCs w:val="24"/>
        </w:rPr>
        <w:lastRenderedPageBreak/>
        <w:t>Specialized items (e.g., scales for weighing children, mixing equipment for</w:t>
      </w:r>
      <w:r w:rsidR="00D626FF">
        <w:rPr>
          <w:rFonts w:ascii="Times New Roman" w:hAnsi="Times New Roman" w:cs="Times New Roman"/>
          <w:sz w:val="24"/>
          <w:szCs w:val="24"/>
        </w:rPr>
        <w:t xml:space="preserve"> pediatric portions, </w:t>
      </w:r>
      <w:r w:rsidRPr="00CC7603">
        <w:rPr>
          <w:rFonts w:ascii="Times New Roman" w:hAnsi="Times New Roman" w:cs="Times New Roman"/>
          <w:sz w:val="24"/>
          <w:szCs w:val="24"/>
        </w:rPr>
        <w:t xml:space="preserve">and </w:t>
      </w:r>
      <w:proofErr w:type="spellStart"/>
      <w:r w:rsidRPr="00CC7603">
        <w:rPr>
          <w:rFonts w:ascii="Times New Roman" w:hAnsi="Times New Roman" w:cs="Times New Roman"/>
          <w:sz w:val="24"/>
          <w:szCs w:val="24"/>
        </w:rPr>
        <w:t>Broselow</w:t>
      </w:r>
      <w:proofErr w:type="spellEnd"/>
      <w:r w:rsidRPr="00CC7603">
        <w:rPr>
          <w:rFonts w:ascii="Times New Roman" w:hAnsi="Times New Roman" w:cs="Times New Roman"/>
          <w:sz w:val="24"/>
          <w:szCs w:val="24"/>
        </w:rPr>
        <w:t xml:space="preserve"> tapes), if necessary</w:t>
      </w:r>
    </w:p>
    <w:p w14:paraId="01C2678D" w14:textId="77777777" w:rsidR="001C0690" w:rsidRPr="00CC7603" w:rsidRDefault="001C0690" w:rsidP="00D91F22">
      <w:pPr>
        <w:pStyle w:val="Pa9"/>
        <w:spacing w:after="80"/>
        <w:ind w:left="720" w:hanging="360"/>
        <w:rPr>
          <w:rStyle w:val="A6"/>
          <w:rFonts w:ascii="Times New Roman" w:hAnsi="Times New Roman" w:cs="Times New Roman"/>
          <w:b/>
          <w:bCs/>
          <w:color w:val="632423" w:themeColor="accent2" w:themeShade="80"/>
          <w:sz w:val="24"/>
          <w:szCs w:val="24"/>
        </w:rPr>
      </w:pPr>
    </w:p>
    <w:p w14:paraId="1A0B336A" w14:textId="77777777" w:rsidR="00D91F22" w:rsidRPr="00F47C0C" w:rsidRDefault="00967A86" w:rsidP="00CB2FE7">
      <w:pPr>
        <w:pStyle w:val="Pa9"/>
        <w:spacing w:after="80"/>
        <w:ind w:left="720" w:hanging="360"/>
        <w:jc w:val="center"/>
        <w:rPr>
          <w:rStyle w:val="A3"/>
          <w:rFonts w:ascii="Times New Roman" w:hAnsi="Times New Roman" w:cs="Times New Roman"/>
          <w:color w:val="auto"/>
          <w:sz w:val="22"/>
          <w:szCs w:val="22"/>
        </w:rPr>
      </w:pPr>
      <w:r w:rsidRPr="00F47C0C">
        <w:rPr>
          <w:rStyle w:val="A6"/>
          <w:rFonts w:ascii="Times New Roman" w:hAnsi="Times New Roman" w:cs="Times New Roman"/>
          <w:b/>
          <w:bCs/>
          <w:color w:val="002060"/>
          <w:sz w:val="22"/>
          <w:szCs w:val="22"/>
        </w:rPr>
        <w:t>*</w:t>
      </w:r>
      <w:r w:rsidR="005B52A9" w:rsidRPr="00F47C0C">
        <w:rPr>
          <w:rStyle w:val="A6"/>
          <w:rFonts w:ascii="Times New Roman" w:hAnsi="Times New Roman" w:cs="Times New Roman"/>
          <w:bCs/>
          <w:color w:val="auto"/>
          <w:sz w:val="22"/>
          <w:szCs w:val="22"/>
        </w:rPr>
        <w:t>Health Department staff will</w:t>
      </w:r>
      <w:r w:rsidR="005B52A9" w:rsidRPr="00F47C0C">
        <w:rPr>
          <w:rStyle w:val="A6"/>
          <w:rFonts w:ascii="Times New Roman" w:hAnsi="Times New Roman" w:cs="Times New Roman"/>
          <w:b/>
          <w:bCs/>
          <w:color w:val="auto"/>
          <w:sz w:val="22"/>
          <w:szCs w:val="22"/>
        </w:rPr>
        <w:t xml:space="preserve"> </w:t>
      </w:r>
      <w:r w:rsidR="005B52A9" w:rsidRPr="00F47C0C">
        <w:rPr>
          <w:rStyle w:val="A3"/>
          <w:rFonts w:ascii="Times New Roman" w:hAnsi="Times New Roman" w:cs="Times New Roman"/>
          <w:color w:val="auto"/>
          <w:sz w:val="22"/>
          <w:szCs w:val="22"/>
        </w:rPr>
        <w:t>h</w:t>
      </w:r>
      <w:r w:rsidR="00D91F22" w:rsidRPr="00F47C0C">
        <w:rPr>
          <w:rStyle w:val="A3"/>
          <w:rFonts w:ascii="Times New Roman" w:hAnsi="Times New Roman" w:cs="Times New Roman"/>
          <w:color w:val="auto"/>
          <w:sz w:val="22"/>
          <w:szCs w:val="22"/>
        </w:rPr>
        <w:t xml:space="preserve">ave or have access to systems to support the development of staffing models. </w:t>
      </w:r>
      <w:r w:rsidR="00CB2FE7" w:rsidRPr="00F47C0C">
        <w:rPr>
          <w:rStyle w:val="A3"/>
          <w:rFonts w:ascii="Times New Roman" w:hAnsi="Times New Roman" w:cs="Times New Roman"/>
          <w:color w:val="auto"/>
          <w:sz w:val="22"/>
          <w:szCs w:val="22"/>
        </w:rPr>
        <w:t>(</w:t>
      </w:r>
      <w:r w:rsidR="00D91F22" w:rsidRPr="00F47C0C">
        <w:rPr>
          <w:rStyle w:val="A3"/>
          <w:rFonts w:ascii="Times New Roman" w:hAnsi="Times New Roman" w:cs="Times New Roman"/>
          <w:color w:val="auto"/>
          <w:sz w:val="22"/>
          <w:szCs w:val="22"/>
        </w:rPr>
        <w:t>The following models are suggested prototypes for consideration</w:t>
      </w:r>
      <w:r w:rsidR="00CB2FE7" w:rsidRPr="00F47C0C">
        <w:rPr>
          <w:rStyle w:val="A3"/>
          <w:rFonts w:ascii="Times New Roman" w:hAnsi="Times New Roman" w:cs="Times New Roman"/>
          <w:color w:val="auto"/>
          <w:sz w:val="22"/>
          <w:szCs w:val="22"/>
        </w:rPr>
        <w:t>)</w:t>
      </w:r>
    </w:p>
    <w:p w14:paraId="3AC01CE9" w14:textId="77777777" w:rsidR="00D91F22" w:rsidRPr="00F47C0C" w:rsidRDefault="00011FBA" w:rsidP="00E85349">
      <w:pPr>
        <w:pStyle w:val="Pa10"/>
        <w:numPr>
          <w:ilvl w:val="0"/>
          <w:numId w:val="11"/>
        </w:numPr>
        <w:shd w:val="clear" w:color="auto" w:fill="F2F2F2" w:themeFill="background1" w:themeFillShade="F2"/>
        <w:jc w:val="center"/>
        <w:rPr>
          <w:rFonts w:ascii="Times New Roman" w:hAnsi="Times New Roman" w:cs="Times New Roman"/>
          <w:color w:val="365F91" w:themeColor="accent1" w:themeShade="BF"/>
          <w:sz w:val="22"/>
          <w:szCs w:val="22"/>
        </w:rPr>
      </w:pPr>
      <w:r w:rsidRPr="00F47C0C">
        <w:rPr>
          <w:rStyle w:val="A3"/>
          <w:rFonts w:ascii="Times New Roman" w:hAnsi="Times New Roman" w:cs="Times New Roman"/>
          <w:sz w:val="22"/>
          <w:szCs w:val="22"/>
        </w:rPr>
        <w:t xml:space="preserve">Real </w:t>
      </w:r>
      <w:proofErr w:type="spellStart"/>
      <w:r w:rsidRPr="00F47C0C">
        <w:rPr>
          <w:rStyle w:val="A3"/>
          <w:rFonts w:ascii="Times New Roman" w:hAnsi="Times New Roman" w:cs="Times New Roman"/>
          <w:sz w:val="22"/>
          <w:szCs w:val="22"/>
        </w:rPr>
        <w:t>Opt</w:t>
      </w:r>
      <w:proofErr w:type="spellEnd"/>
      <w:r w:rsidR="00D91F22" w:rsidRPr="00F47C0C">
        <w:rPr>
          <w:rStyle w:val="A3"/>
          <w:rFonts w:ascii="Times New Roman" w:hAnsi="Times New Roman" w:cs="Times New Roman"/>
          <w:sz w:val="22"/>
          <w:szCs w:val="22"/>
        </w:rPr>
        <w:t xml:space="preserve">: </w:t>
      </w:r>
      <w:r w:rsidR="00D91F22" w:rsidRPr="00F47C0C">
        <w:rPr>
          <w:rStyle w:val="A8"/>
          <w:rFonts w:ascii="Times New Roman" w:hAnsi="Times New Roman" w:cs="Times New Roman"/>
          <w:color w:val="365F91" w:themeColor="accent1" w:themeShade="BF"/>
          <w:sz w:val="22"/>
          <w:szCs w:val="22"/>
        </w:rPr>
        <w:t>http://www2.isye.gatech.edu/medicalor/research.htm#realopt</w:t>
      </w:r>
    </w:p>
    <w:p w14:paraId="7721F859" w14:textId="77777777" w:rsidR="00D91F22" w:rsidRPr="00F47C0C" w:rsidRDefault="00D91F22" w:rsidP="00E85349">
      <w:pPr>
        <w:pStyle w:val="ListParagraph"/>
        <w:numPr>
          <w:ilvl w:val="0"/>
          <w:numId w:val="11"/>
        </w:numPr>
        <w:shd w:val="clear" w:color="auto" w:fill="F2F2F2" w:themeFill="background1" w:themeFillShade="F2"/>
        <w:rPr>
          <w:rStyle w:val="A8"/>
          <w:rFonts w:ascii="Times New Roman" w:hAnsi="Times New Roman" w:cs="Times New Roman"/>
          <w:color w:val="365F91" w:themeColor="accent1" w:themeShade="BF"/>
          <w:sz w:val="22"/>
          <w:szCs w:val="22"/>
          <w:u w:val="none"/>
        </w:rPr>
      </w:pPr>
      <w:r w:rsidRPr="00F47C0C">
        <w:rPr>
          <w:rStyle w:val="A3"/>
          <w:rFonts w:ascii="Times New Roman" w:hAnsi="Times New Roman" w:cs="Times New Roman"/>
          <w:sz w:val="22"/>
          <w:szCs w:val="22"/>
        </w:rPr>
        <w:t xml:space="preserve">Bioterrorism and Epidemic Outbreak Response Model: </w:t>
      </w:r>
      <w:hyperlink r:id="rId8" w:history="1">
        <w:r w:rsidR="00A758A8" w:rsidRPr="00F47C0C">
          <w:rPr>
            <w:rStyle w:val="Hyperlink"/>
            <w:rFonts w:ascii="Times New Roman" w:hAnsi="Times New Roman" w:cs="Times New Roman"/>
            <w:color w:val="0000BF" w:themeColor="hyperlink" w:themeShade="BF"/>
          </w:rPr>
          <w:t>http://www.ahrq.gov/research/biomodel.htm</w:t>
        </w:r>
      </w:hyperlink>
    </w:p>
    <w:p w14:paraId="6D416923" w14:textId="77777777" w:rsidR="00A758A8" w:rsidRPr="008F15A4" w:rsidRDefault="00A758A8" w:rsidP="008F15A4">
      <w:pPr>
        <w:rPr>
          <w:rFonts w:ascii="Times New Roman" w:hAnsi="Times New Roman" w:cs="Times New Roman"/>
          <w:color w:val="365F91" w:themeColor="accent1" w:themeShade="BF"/>
        </w:rPr>
      </w:pPr>
    </w:p>
    <w:p w14:paraId="016B58D5" w14:textId="77777777" w:rsidR="00A758A8" w:rsidRPr="00394119" w:rsidRDefault="00A758A8" w:rsidP="00172EB8">
      <w:pPr>
        <w:tabs>
          <w:tab w:val="left" w:pos="4200"/>
        </w:tabs>
        <w:rPr>
          <w:rFonts w:ascii="Times New Roman" w:hAnsi="Times New Roman" w:cs="Times New Roman"/>
          <w:b/>
          <w:color w:val="632423" w:themeColor="accent2" w:themeShade="80"/>
          <w:sz w:val="24"/>
          <w:szCs w:val="24"/>
          <w:u w:val="single"/>
        </w:rPr>
      </w:pPr>
      <w:r w:rsidRPr="00394119">
        <w:rPr>
          <w:rFonts w:ascii="Times New Roman" w:hAnsi="Times New Roman" w:cs="Times New Roman"/>
          <w:b/>
          <w:color w:val="632423" w:themeColor="accent2" w:themeShade="80"/>
          <w:sz w:val="24"/>
          <w:szCs w:val="24"/>
          <w:u w:val="single"/>
        </w:rPr>
        <w:t>Function 4: Dispense medical countermeasures to identified population</w:t>
      </w:r>
    </w:p>
    <w:p w14:paraId="0E3B9343" w14:textId="77777777" w:rsidR="00A758A8" w:rsidRDefault="00A758A8" w:rsidP="00A758A8">
      <w:pPr>
        <w:tabs>
          <w:tab w:val="left" w:pos="4200"/>
        </w:tabs>
        <w:rPr>
          <w:rFonts w:ascii="Times New Roman" w:hAnsi="Times New Roman" w:cs="Times New Roman"/>
          <w:b/>
          <w:color w:val="632423" w:themeColor="accent2" w:themeShade="80"/>
          <w:sz w:val="24"/>
          <w:szCs w:val="24"/>
        </w:rPr>
      </w:pPr>
    </w:p>
    <w:p w14:paraId="1E8D2771" w14:textId="77777777" w:rsidR="00A758A8" w:rsidRPr="00F47C0C" w:rsidRDefault="008F15A4" w:rsidP="00CB2FE7">
      <w:pPr>
        <w:spacing w:line="276" w:lineRule="auto"/>
        <w:jc w:val="left"/>
        <w:rPr>
          <w:rFonts w:ascii="Times New Roman" w:hAnsi="Times New Roman" w:cs="Times New Roman"/>
          <w:b/>
          <w:color w:val="0F243E" w:themeColor="text2" w:themeShade="80"/>
          <w:sz w:val="24"/>
          <w:szCs w:val="24"/>
        </w:rPr>
      </w:pPr>
      <w:r w:rsidRPr="00F47C0C">
        <w:rPr>
          <w:rFonts w:ascii="Times New Roman" w:hAnsi="Times New Roman" w:cs="Times New Roman"/>
          <w:b/>
          <w:color w:val="0F243E" w:themeColor="text2" w:themeShade="80"/>
          <w:sz w:val="24"/>
          <w:szCs w:val="24"/>
        </w:rPr>
        <w:t>Marion County Health Department will p</w:t>
      </w:r>
      <w:r w:rsidR="00A758A8" w:rsidRPr="00F47C0C">
        <w:rPr>
          <w:rFonts w:ascii="Times New Roman" w:hAnsi="Times New Roman" w:cs="Times New Roman"/>
          <w:b/>
          <w:color w:val="0F243E" w:themeColor="text2" w:themeShade="80"/>
          <w:sz w:val="24"/>
          <w:szCs w:val="24"/>
        </w:rPr>
        <w:t>rovide medical countermeasures to individuals in the target population, in accordance with public health guidelines and/or recommendations for the suspected or identified agent or exposure.</w:t>
      </w:r>
    </w:p>
    <w:p w14:paraId="282EDE93" w14:textId="77777777" w:rsidR="00DC4108" w:rsidRPr="00967A86" w:rsidRDefault="00DC4108" w:rsidP="00B6779C">
      <w:pPr>
        <w:shd w:val="clear" w:color="auto" w:fill="DDD9C3" w:themeFill="background2" w:themeFillShade="E6"/>
        <w:spacing w:line="276" w:lineRule="auto"/>
        <w:rPr>
          <w:rFonts w:ascii="Times New Roman" w:hAnsi="Times New Roman" w:cs="Times New Roman"/>
          <w:b/>
          <w:color w:val="0F243E" w:themeColor="text2" w:themeShade="80"/>
          <w:sz w:val="24"/>
          <w:szCs w:val="24"/>
          <w:u w:val="single"/>
        </w:rPr>
      </w:pPr>
      <w:r w:rsidRPr="00967A86">
        <w:rPr>
          <w:rFonts w:ascii="Times New Roman" w:hAnsi="Times New Roman" w:cs="Times New Roman"/>
          <w:b/>
          <w:color w:val="0F243E" w:themeColor="text2" w:themeShade="80"/>
          <w:sz w:val="24"/>
          <w:szCs w:val="24"/>
          <w:u w:val="single"/>
        </w:rPr>
        <w:t>Trigger Point for Activation:</w:t>
      </w:r>
    </w:p>
    <w:p w14:paraId="291D784B" w14:textId="77777777" w:rsidR="00967A86" w:rsidRPr="00DA75EE" w:rsidRDefault="00967A86" w:rsidP="00DC4108">
      <w:pPr>
        <w:spacing w:line="276" w:lineRule="auto"/>
        <w:rPr>
          <w:rFonts w:ascii="Times New Roman" w:hAnsi="Times New Roman" w:cs="Times New Roman"/>
          <w:b/>
          <w:color w:val="0F243E" w:themeColor="text2" w:themeShade="80"/>
          <w:sz w:val="16"/>
          <w:szCs w:val="16"/>
        </w:rPr>
      </w:pPr>
    </w:p>
    <w:p w14:paraId="6A9CB0FE" w14:textId="77777777" w:rsidR="00DC4108" w:rsidRPr="00394119" w:rsidRDefault="00A93133" w:rsidP="00DC4108">
      <w:pPr>
        <w:spacing w:line="276" w:lineRule="auto"/>
        <w:rPr>
          <w:rFonts w:ascii="Times New Roman" w:hAnsi="Times New Roman" w:cs="Times New Roman"/>
          <w:b/>
          <w:color w:val="0F243E" w:themeColor="text2" w:themeShade="80"/>
        </w:rPr>
      </w:pPr>
      <w:r w:rsidRPr="00394119">
        <w:rPr>
          <w:rFonts w:ascii="Times New Roman" w:hAnsi="Times New Roman" w:cs="Times New Roman"/>
          <w:b/>
          <w:color w:val="0F243E" w:themeColor="text2" w:themeShade="80"/>
        </w:rPr>
        <w:t xml:space="preserve"> </w:t>
      </w:r>
      <w:r w:rsidR="00DA19EA" w:rsidRPr="00394119">
        <w:rPr>
          <w:rFonts w:ascii="Times New Roman" w:hAnsi="Times New Roman" w:cs="Times New Roman"/>
          <w:b/>
          <w:color w:val="0F243E" w:themeColor="text2" w:themeShade="80"/>
        </w:rPr>
        <w:t>Identified population to receive MCM have been effectively notified</w:t>
      </w:r>
      <w:r w:rsidR="00DA75EE">
        <w:rPr>
          <w:rFonts w:ascii="Times New Roman" w:hAnsi="Times New Roman" w:cs="Times New Roman"/>
          <w:b/>
          <w:color w:val="0F243E" w:themeColor="text2" w:themeShade="80"/>
        </w:rPr>
        <w:t xml:space="preserve"> of Location and Hours of Operation of Points Of Dispensing</w:t>
      </w:r>
      <w:r w:rsidR="00DA19EA" w:rsidRPr="00394119">
        <w:rPr>
          <w:rFonts w:ascii="Times New Roman" w:hAnsi="Times New Roman" w:cs="Times New Roman"/>
          <w:b/>
          <w:color w:val="0F243E" w:themeColor="text2" w:themeShade="80"/>
        </w:rPr>
        <w:t xml:space="preserve"> by means of local media, Social media, Websites and other available communication sources and</w:t>
      </w:r>
      <w:r w:rsidRPr="00394119">
        <w:rPr>
          <w:rFonts w:ascii="Times New Roman" w:hAnsi="Times New Roman" w:cs="Times New Roman"/>
          <w:b/>
          <w:color w:val="0F243E" w:themeColor="text2" w:themeShade="80"/>
        </w:rPr>
        <w:t xml:space="preserve"> all required staff have been assembled, briefed and provided necessary supplies and equipment including Personal Protective Equipment (PPE) and </w:t>
      </w:r>
      <w:r w:rsidR="00DC4108" w:rsidRPr="00394119">
        <w:rPr>
          <w:rFonts w:ascii="Times New Roman" w:hAnsi="Times New Roman" w:cs="Times New Roman"/>
          <w:b/>
          <w:color w:val="0F243E" w:themeColor="text2" w:themeShade="80"/>
        </w:rPr>
        <w:t>Points of Dispensing (PODs) have been establis</w:t>
      </w:r>
      <w:r w:rsidRPr="00394119">
        <w:rPr>
          <w:rFonts w:ascii="Times New Roman" w:hAnsi="Times New Roman" w:cs="Times New Roman"/>
          <w:b/>
          <w:color w:val="0F243E" w:themeColor="text2" w:themeShade="80"/>
        </w:rPr>
        <w:t xml:space="preserve">hed in required configuration, dispensing of countermeasures will be initiated:  </w:t>
      </w:r>
      <w:r w:rsidR="00DC4108" w:rsidRPr="00394119">
        <w:rPr>
          <w:rFonts w:ascii="Times New Roman" w:hAnsi="Times New Roman" w:cs="Times New Roman"/>
          <w:b/>
          <w:color w:val="0F243E" w:themeColor="text2" w:themeShade="80"/>
        </w:rPr>
        <w:t xml:space="preserve"> </w:t>
      </w:r>
    </w:p>
    <w:p w14:paraId="183EFD5E" w14:textId="77777777" w:rsidR="00A758A8" w:rsidRPr="00C353BE" w:rsidRDefault="00A758A8" w:rsidP="00A758A8">
      <w:pPr>
        <w:rPr>
          <w:rFonts w:ascii="Times New Roman" w:hAnsi="Times New Roman" w:cs="Times New Roman"/>
          <w:b/>
          <w:bCs/>
          <w:color w:val="0F243E" w:themeColor="text2" w:themeShade="80"/>
          <w:sz w:val="24"/>
          <w:szCs w:val="24"/>
        </w:rPr>
      </w:pPr>
      <w:r w:rsidRPr="00C353BE">
        <w:rPr>
          <w:rFonts w:ascii="Times New Roman" w:hAnsi="Times New Roman" w:cs="Times New Roman"/>
          <w:b/>
          <w:bCs/>
          <w:color w:val="0F243E" w:themeColor="text2" w:themeShade="80"/>
          <w:sz w:val="24"/>
          <w:szCs w:val="24"/>
        </w:rPr>
        <w:t>Tasks</w:t>
      </w:r>
    </w:p>
    <w:p w14:paraId="438ACF52" w14:textId="77777777" w:rsidR="00A758A8" w:rsidRP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t xml:space="preserve">Task 1: </w:t>
      </w:r>
      <w:r w:rsidRPr="00A758A8">
        <w:rPr>
          <w:rFonts w:ascii="Times New Roman" w:hAnsi="Times New Roman" w:cs="Times New Roman"/>
          <w:sz w:val="24"/>
          <w:szCs w:val="24"/>
        </w:rPr>
        <w:t xml:space="preserve">Maintain dispensing site inventory management system to track quantity and type of medical countermeasures present at the dispensing site. </w:t>
      </w:r>
    </w:p>
    <w:p w14:paraId="3F406444" w14:textId="77777777" w:rsidR="00A758A8" w:rsidRP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t xml:space="preserve">Task 2: </w:t>
      </w:r>
      <w:r w:rsidRPr="00A758A8">
        <w:rPr>
          <w:rFonts w:ascii="Times New Roman" w:hAnsi="Times New Roman" w:cs="Times New Roman"/>
          <w:sz w:val="24"/>
          <w:szCs w:val="24"/>
        </w:rPr>
        <w:t xml:space="preserve">Screen and triage individuals to determine which medical countermeasure is appropriate to dispense to individuals if more than one type or subset of medical countermeasure is being provided at the site. </w:t>
      </w:r>
      <w:r w:rsidRPr="00A758A8">
        <w:rPr>
          <w:rFonts w:ascii="Times New Roman" w:hAnsi="Times New Roman" w:cs="Times New Roman"/>
          <w:i/>
          <w:iCs/>
          <w:sz w:val="24"/>
          <w:szCs w:val="24"/>
        </w:rPr>
        <w:t xml:space="preserve">(For additional or supporting </w:t>
      </w:r>
      <w:proofErr w:type="gramStart"/>
      <w:r w:rsidRPr="00A758A8">
        <w:rPr>
          <w:rFonts w:ascii="Times New Roman" w:hAnsi="Times New Roman" w:cs="Times New Roman"/>
          <w:i/>
          <w:iCs/>
          <w:sz w:val="24"/>
          <w:szCs w:val="24"/>
        </w:rPr>
        <w:t>detail</w:t>
      </w:r>
      <w:proofErr w:type="gramEnd"/>
      <w:r w:rsidRPr="00A758A8">
        <w:rPr>
          <w:rFonts w:ascii="Times New Roman" w:hAnsi="Times New Roman" w:cs="Times New Roman"/>
          <w:i/>
          <w:iCs/>
          <w:sz w:val="24"/>
          <w:szCs w:val="24"/>
        </w:rPr>
        <w:t xml:space="preserve">, see Capability 10: Medical Surge) </w:t>
      </w:r>
    </w:p>
    <w:p w14:paraId="245358A0" w14:textId="77777777" w:rsidR="00A758A8" w:rsidRP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t xml:space="preserve">Task 3: </w:t>
      </w:r>
      <w:r w:rsidRPr="00A758A8">
        <w:rPr>
          <w:rFonts w:ascii="Times New Roman" w:hAnsi="Times New Roman" w:cs="Times New Roman"/>
          <w:sz w:val="24"/>
          <w:szCs w:val="24"/>
        </w:rPr>
        <w:t xml:space="preserve">Distribute pre-printed drug/vaccine information sheets that include instructions on how to report adverse events. </w:t>
      </w:r>
    </w:p>
    <w:p w14:paraId="2C7BB663" w14:textId="77777777" w:rsidR="00A758A8" w:rsidRP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t xml:space="preserve">Task 4: </w:t>
      </w:r>
      <w:r w:rsidRPr="00A758A8">
        <w:rPr>
          <w:rFonts w:ascii="Times New Roman" w:hAnsi="Times New Roman" w:cs="Times New Roman"/>
          <w:sz w:val="24"/>
          <w:szCs w:val="24"/>
        </w:rPr>
        <w:t xml:space="preserve">Monitor dispensing site throughput and adjust staffing and supplies as needed in order to achieve dispensing goals commensurate with the targeted population. </w:t>
      </w:r>
    </w:p>
    <w:p w14:paraId="2110B9A6" w14:textId="77777777" w:rsidR="00A758A8" w:rsidRP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t xml:space="preserve">Task 5: </w:t>
      </w:r>
      <w:r w:rsidRPr="00A758A8">
        <w:rPr>
          <w:rFonts w:ascii="Times New Roman" w:hAnsi="Times New Roman" w:cs="Times New Roman"/>
          <w:sz w:val="24"/>
          <w:szCs w:val="24"/>
        </w:rPr>
        <w:t xml:space="preserve">Document doses of medical countermeasures dispensed, including but not limited to: product name and lot number, date of dispensing, and location of dispensing (e.g., address and zip code). </w:t>
      </w:r>
    </w:p>
    <w:p w14:paraId="19AEEC4D" w14:textId="77777777" w:rsidR="00A758A8" w:rsidRP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t xml:space="preserve">Task 6: </w:t>
      </w:r>
      <w:r w:rsidRPr="00A758A8">
        <w:rPr>
          <w:rFonts w:ascii="Times New Roman" w:hAnsi="Times New Roman" w:cs="Times New Roman"/>
          <w:sz w:val="24"/>
          <w:szCs w:val="24"/>
        </w:rPr>
        <w:t xml:space="preserve">Report aggregate inventory and dispensing information to jurisdictional authorities at least weekly during an incident, but potentially more frequently based on incident needs. </w:t>
      </w:r>
    </w:p>
    <w:p w14:paraId="66ABF507" w14:textId="77777777" w:rsidR="00A758A8" w:rsidRDefault="00A758A8" w:rsidP="00A758A8">
      <w:pPr>
        <w:spacing w:line="360" w:lineRule="auto"/>
        <w:jc w:val="left"/>
        <w:rPr>
          <w:rFonts w:ascii="Times New Roman" w:hAnsi="Times New Roman" w:cs="Times New Roman"/>
          <w:sz w:val="24"/>
          <w:szCs w:val="24"/>
        </w:rPr>
      </w:pPr>
      <w:r w:rsidRPr="00C353BE">
        <w:rPr>
          <w:rFonts w:ascii="Times New Roman" w:hAnsi="Times New Roman" w:cs="Times New Roman"/>
          <w:b/>
          <w:bCs/>
          <w:color w:val="0F243E" w:themeColor="text2" w:themeShade="80"/>
          <w:sz w:val="24"/>
          <w:szCs w:val="24"/>
        </w:rPr>
        <w:lastRenderedPageBreak/>
        <w:t xml:space="preserve">Task 7: </w:t>
      </w:r>
      <w:r w:rsidRPr="00A758A8">
        <w:rPr>
          <w:rFonts w:ascii="Times New Roman" w:hAnsi="Times New Roman" w:cs="Times New Roman"/>
          <w:sz w:val="24"/>
          <w:szCs w:val="24"/>
        </w:rPr>
        <w:t>Determine the disposition of unused medical countermeasures within the jurisdictional health system according to jurisdictional policies.</w:t>
      </w:r>
    </w:p>
    <w:p w14:paraId="6DE3EA14" w14:textId="77777777" w:rsidR="00A758A8" w:rsidRDefault="00A758A8" w:rsidP="00A758A8">
      <w:pPr>
        <w:tabs>
          <w:tab w:val="left" w:pos="6810"/>
        </w:tabs>
        <w:jc w:val="left"/>
        <w:rPr>
          <w:rFonts w:ascii="Times New Roman" w:hAnsi="Times New Roman" w:cs="Times New Roman"/>
          <w:sz w:val="24"/>
          <w:szCs w:val="24"/>
        </w:rPr>
      </w:pPr>
    </w:p>
    <w:p w14:paraId="5B97E79E" w14:textId="77777777" w:rsidR="00BA7421" w:rsidRPr="00ED21E4" w:rsidRDefault="00BA7421" w:rsidP="00ED21E4">
      <w:pPr>
        <w:tabs>
          <w:tab w:val="left" w:pos="6810"/>
        </w:tabs>
        <w:jc w:val="left"/>
        <w:rPr>
          <w:rFonts w:ascii="Times New Roman" w:hAnsi="Times New Roman" w:cs="Times New Roman"/>
          <w:sz w:val="24"/>
          <w:szCs w:val="24"/>
        </w:rPr>
      </w:pPr>
      <w:r w:rsidRPr="00DA75EE">
        <w:rPr>
          <w:rFonts w:ascii="Times New Roman" w:hAnsi="Times New Roman" w:cs="Times New Roman"/>
          <w:b/>
          <w:bCs/>
          <w:i/>
          <w:iCs/>
          <w:color w:val="632423" w:themeColor="accent2" w:themeShade="80"/>
          <w:sz w:val="24"/>
          <w:szCs w:val="24"/>
          <w:u w:val="single"/>
        </w:rPr>
        <w:t>(Priority)</w:t>
      </w:r>
      <w:r w:rsidRPr="00ED21E4">
        <w:rPr>
          <w:rFonts w:ascii="Times New Roman" w:hAnsi="Times New Roman" w:cs="Times New Roman"/>
          <w:b/>
          <w:bCs/>
          <w:i/>
          <w:iCs/>
          <w:sz w:val="24"/>
          <w:szCs w:val="24"/>
        </w:rPr>
        <w:t xml:space="preserve"> </w:t>
      </w:r>
      <w:r w:rsidR="00480AA7" w:rsidRPr="00ED21E4">
        <w:rPr>
          <w:rFonts w:ascii="Times New Roman" w:hAnsi="Times New Roman" w:cs="Times New Roman"/>
          <w:sz w:val="24"/>
          <w:szCs w:val="24"/>
        </w:rPr>
        <w:t>written</w:t>
      </w:r>
      <w:r w:rsidR="0062137B" w:rsidRPr="00ED21E4">
        <w:rPr>
          <w:rFonts w:ascii="Times New Roman" w:hAnsi="Times New Roman" w:cs="Times New Roman"/>
          <w:sz w:val="24"/>
          <w:szCs w:val="24"/>
        </w:rPr>
        <w:t xml:space="preserve"> plans </w:t>
      </w:r>
      <w:r w:rsidRPr="00ED21E4">
        <w:rPr>
          <w:rFonts w:ascii="Times New Roman" w:hAnsi="Times New Roman" w:cs="Times New Roman"/>
          <w:sz w:val="24"/>
          <w:szCs w:val="24"/>
        </w:rPr>
        <w:t>include processes and protocols to govern the dispensing of medical countermeasures to the target population.</w:t>
      </w:r>
      <w:r w:rsidR="00D626FF" w:rsidRPr="00ED21E4">
        <w:rPr>
          <w:rFonts w:ascii="Times New Roman" w:hAnsi="Times New Roman" w:cs="Times New Roman"/>
          <w:sz w:val="24"/>
          <w:szCs w:val="24"/>
        </w:rPr>
        <w:t xml:space="preserve"> </w:t>
      </w:r>
      <w:r w:rsidR="00D626FF" w:rsidRPr="00ED21E4">
        <w:rPr>
          <w:rFonts w:ascii="Times New Roman" w:hAnsi="Times New Roman" w:cs="Times New Roman"/>
          <w:b/>
          <w:color w:val="632423" w:themeColor="accent2" w:themeShade="80"/>
          <w:sz w:val="24"/>
          <w:szCs w:val="24"/>
        </w:rPr>
        <w:t>(SNS Plan)</w:t>
      </w:r>
      <w:r w:rsidR="00D626FF" w:rsidRPr="00ED21E4">
        <w:rPr>
          <w:rFonts w:ascii="Times New Roman" w:hAnsi="Times New Roman" w:cs="Times New Roman"/>
          <w:color w:val="632423" w:themeColor="accent2" w:themeShade="80"/>
          <w:sz w:val="24"/>
          <w:szCs w:val="24"/>
        </w:rPr>
        <w:t xml:space="preserve"> </w:t>
      </w:r>
    </w:p>
    <w:p w14:paraId="6D9D7708" w14:textId="77777777" w:rsidR="00BA7421" w:rsidRPr="00ED21E4" w:rsidRDefault="00BA7421" w:rsidP="00ED21E4">
      <w:pPr>
        <w:rPr>
          <w:rFonts w:ascii="Times New Roman" w:hAnsi="Times New Roman" w:cs="Times New Roman"/>
          <w:sz w:val="24"/>
          <w:szCs w:val="24"/>
        </w:rPr>
      </w:pPr>
    </w:p>
    <w:p w14:paraId="4CEC578E" w14:textId="77777777" w:rsidR="00BA7421" w:rsidRPr="00C706FD" w:rsidRDefault="00BA7421" w:rsidP="00ED21E4">
      <w:pPr>
        <w:spacing w:line="276" w:lineRule="auto"/>
        <w:jc w:val="left"/>
        <w:rPr>
          <w:rFonts w:ascii="Times New Roman" w:hAnsi="Times New Roman" w:cs="Times New Roman"/>
          <w:color w:val="001F5C"/>
          <w:sz w:val="24"/>
          <w:szCs w:val="24"/>
        </w:rPr>
      </w:pPr>
      <w:r w:rsidRPr="00C706FD">
        <w:rPr>
          <w:rFonts w:ascii="Times New Roman" w:hAnsi="Times New Roman" w:cs="Times New Roman"/>
          <w:color w:val="001F5C"/>
          <w:sz w:val="24"/>
          <w:szCs w:val="24"/>
        </w:rPr>
        <w:t xml:space="preserve">Protocol for screening and triaging patients, taking into consideration an assessment of patient characteristics (e.g., age, weight, clinical manifestations, available medical history, and drug or food allergies, assessment of radiation exposure duration and time since exposure, presence of radioactive contamination on the body or clothing, intake of radioactive materials into the body, identification of the radioactive isotope, removal of external or internal contamination) to determine the medical countermeasure to dispense </w:t>
      </w:r>
    </w:p>
    <w:p w14:paraId="21E7C0EC" w14:textId="77777777" w:rsidR="00BA7421" w:rsidRPr="00C706FD" w:rsidRDefault="00BA7421" w:rsidP="00ED21E4">
      <w:pPr>
        <w:spacing w:line="276" w:lineRule="auto"/>
        <w:jc w:val="left"/>
        <w:rPr>
          <w:rFonts w:ascii="Times New Roman" w:hAnsi="Times New Roman" w:cs="Times New Roman"/>
          <w:color w:val="001F5C"/>
          <w:sz w:val="24"/>
          <w:szCs w:val="24"/>
        </w:rPr>
      </w:pPr>
      <w:r w:rsidRPr="00C706FD">
        <w:rPr>
          <w:rFonts w:ascii="Times New Roman" w:hAnsi="Times New Roman" w:cs="Times New Roman"/>
          <w:color w:val="001F5C"/>
          <w:sz w:val="24"/>
          <w:szCs w:val="24"/>
        </w:rPr>
        <w:t xml:space="preserve"> Ensure that the permanent medical record (or log/file) of the recipient indicates the following information as deemed necessary:</w:t>
      </w:r>
    </w:p>
    <w:p w14:paraId="52E0EB82" w14:textId="77777777" w:rsidR="00BA7421" w:rsidRPr="00ED21E4" w:rsidRDefault="00BA7421" w:rsidP="00ED21E4">
      <w:pPr>
        <w:rPr>
          <w:rFonts w:ascii="Times New Roman" w:hAnsi="Times New Roman" w:cs="Times New Roman"/>
          <w:color w:val="0F243E" w:themeColor="text2" w:themeShade="80"/>
          <w:sz w:val="24"/>
          <w:szCs w:val="24"/>
        </w:rPr>
      </w:pPr>
    </w:p>
    <w:p w14:paraId="19B7C8E6" w14:textId="77777777" w:rsidR="00BA7421" w:rsidRPr="00ED21E4" w:rsidRDefault="00BA7421" w:rsidP="00ED21E4">
      <w:pPr>
        <w:pStyle w:val="ListParagraph"/>
        <w:numPr>
          <w:ilvl w:val="0"/>
          <w:numId w:val="12"/>
        </w:numPr>
        <w:jc w:val="left"/>
        <w:rPr>
          <w:rFonts w:ascii="Times New Roman" w:hAnsi="Times New Roman" w:cs="Times New Roman"/>
          <w:sz w:val="24"/>
          <w:szCs w:val="24"/>
        </w:rPr>
      </w:pPr>
      <w:r w:rsidRPr="00ED21E4">
        <w:rPr>
          <w:rFonts w:ascii="Times New Roman" w:hAnsi="Times New Roman" w:cs="Times New Roman"/>
          <w:sz w:val="24"/>
          <w:szCs w:val="24"/>
        </w:rPr>
        <w:t xml:space="preserve">The date the medical countermeasure was dispensed </w:t>
      </w:r>
    </w:p>
    <w:p w14:paraId="3AA2DDE5" w14:textId="77777777" w:rsidR="00BA7421" w:rsidRPr="00ED21E4" w:rsidRDefault="00BA7421" w:rsidP="00ED21E4">
      <w:pPr>
        <w:pStyle w:val="ListParagraph"/>
        <w:numPr>
          <w:ilvl w:val="0"/>
          <w:numId w:val="12"/>
        </w:numPr>
        <w:jc w:val="left"/>
        <w:rPr>
          <w:rFonts w:ascii="Times New Roman" w:hAnsi="Times New Roman" w:cs="Times New Roman"/>
          <w:sz w:val="24"/>
          <w:szCs w:val="24"/>
        </w:rPr>
      </w:pPr>
      <w:r w:rsidRPr="00ED21E4">
        <w:rPr>
          <w:rFonts w:ascii="Times New Roman" w:hAnsi="Times New Roman" w:cs="Times New Roman"/>
          <w:sz w:val="24"/>
          <w:szCs w:val="24"/>
        </w:rPr>
        <w:t xml:space="preserve">Information on the medical countermeasure including, but not limited to, product name, national drug control number, and lot number </w:t>
      </w:r>
    </w:p>
    <w:p w14:paraId="152778D4" w14:textId="77777777" w:rsidR="00BA7421" w:rsidRPr="00ED21E4" w:rsidRDefault="00BA7421" w:rsidP="00ED21E4">
      <w:pPr>
        <w:pStyle w:val="ListParagraph"/>
        <w:numPr>
          <w:ilvl w:val="0"/>
          <w:numId w:val="12"/>
        </w:numPr>
        <w:jc w:val="left"/>
        <w:rPr>
          <w:rFonts w:ascii="Times New Roman" w:hAnsi="Times New Roman" w:cs="Times New Roman"/>
          <w:sz w:val="24"/>
          <w:szCs w:val="24"/>
        </w:rPr>
      </w:pPr>
      <w:r w:rsidRPr="00ED21E4">
        <w:rPr>
          <w:rFonts w:ascii="Times New Roman" w:hAnsi="Times New Roman" w:cs="Times New Roman"/>
          <w:sz w:val="24"/>
          <w:szCs w:val="24"/>
        </w:rPr>
        <w:t xml:space="preserve">The name and address of the person dispensing the medical countermeasure. Federal dispensing law </w:t>
      </w:r>
      <w:proofErr w:type="gramStart"/>
      <w:r w:rsidRPr="00ED21E4">
        <w:rPr>
          <w:rFonts w:ascii="Times New Roman" w:hAnsi="Times New Roman" w:cs="Times New Roman"/>
          <w:sz w:val="24"/>
          <w:szCs w:val="24"/>
        </w:rPr>
        <w:t>requires:</w:t>
      </w:r>
      <w:proofErr w:type="gramEnd"/>
      <w:r w:rsidRPr="00ED21E4">
        <w:rPr>
          <w:rFonts w:ascii="Times New Roman" w:hAnsi="Times New Roman" w:cs="Times New Roman"/>
          <w:sz w:val="24"/>
          <w:szCs w:val="24"/>
        </w:rPr>
        <w:t xml:space="preserve"> name/address of dispenser, prescription number, date of prescription, name of prescriber, name of patient (if stated on prescription), directions for use, and cautionary statements. </w:t>
      </w:r>
    </w:p>
    <w:p w14:paraId="2653204E" w14:textId="77777777" w:rsidR="00A758A8" w:rsidRPr="00ED21E4" w:rsidRDefault="00BA7421" w:rsidP="00ED21E4">
      <w:pPr>
        <w:pStyle w:val="ListParagraph"/>
        <w:numPr>
          <w:ilvl w:val="0"/>
          <w:numId w:val="12"/>
        </w:numPr>
        <w:jc w:val="left"/>
        <w:rPr>
          <w:rFonts w:ascii="Times New Roman" w:hAnsi="Times New Roman" w:cs="Times New Roman"/>
          <w:sz w:val="24"/>
          <w:szCs w:val="24"/>
        </w:rPr>
      </w:pPr>
      <w:r w:rsidRPr="00ED21E4">
        <w:rPr>
          <w:rFonts w:ascii="Times New Roman" w:hAnsi="Times New Roman" w:cs="Times New Roman"/>
          <w:sz w:val="24"/>
          <w:szCs w:val="24"/>
        </w:rPr>
        <w:t>The edition date of the information statement (e.g., pre-printed drug information sheets) distributed</w:t>
      </w:r>
    </w:p>
    <w:p w14:paraId="5E0B0828" w14:textId="77777777" w:rsidR="00D71BC7" w:rsidRPr="00ED21E4" w:rsidRDefault="00D71BC7" w:rsidP="00ED21E4">
      <w:pPr>
        <w:pStyle w:val="ListParagraph"/>
        <w:numPr>
          <w:ilvl w:val="0"/>
          <w:numId w:val="12"/>
        </w:numPr>
        <w:jc w:val="left"/>
        <w:rPr>
          <w:rFonts w:ascii="Times New Roman" w:hAnsi="Times New Roman" w:cs="Times New Roman"/>
          <w:sz w:val="24"/>
          <w:szCs w:val="24"/>
        </w:rPr>
      </w:pPr>
      <w:r w:rsidRPr="00ED21E4">
        <w:rPr>
          <w:rFonts w:ascii="Times New Roman" w:hAnsi="Times New Roman" w:cs="Times New Roman"/>
          <w:sz w:val="24"/>
          <w:szCs w:val="24"/>
        </w:rPr>
        <w:t xml:space="preserve">Ensure medical countermeasure recipient receives the information sheet matching the medical countermeasure dispensed </w:t>
      </w:r>
    </w:p>
    <w:p w14:paraId="6844CCBB" w14:textId="77777777" w:rsidR="00CA44BA" w:rsidRPr="00ED21E4" w:rsidRDefault="00D71BC7" w:rsidP="00ED21E4">
      <w:pPr>
        <w:pStyle w:val="ListParagraph"/>
        <w:numPr>
          <w:ilvl w:val="0"/>
          <w:numId w:val="12"/>
        </w:numPr>
        <w:jc w:val="left"/>
        <w:rPr>
          <w:rFonts w:ascii="Times New Roman" w:hAnsi="Times New Roman" w:cs="Times New Roman"/>
          <w:sz w:val="24"/>
          <w:szCs w:val="24"/>
        </w:rPr>
      </w:pPr>
      <w:r w:rsidRPr="00ED21E4">
        <w:rPr>
          <w:rFonts w:ascii="Times New Roman" w:hAnsi="Times New Roman" w:cs="Times New Roman"/>
          <w:sz w:val="24"/>
          <w:szCs w:val="24"/>
        </w:rPr>
        <w:t>Data recording protocols to report the data at an aggregate level to state/federal entities. Considerations should be given to population demographics (e.g., sex, age group, and if an at-risk individual) and dispensing information (e.g., medical countermeasure name, location, and date)</w:t>
      </w:r>
    </w:p>
    <w:p w14:paraId="326F18D9" w14:textId="77777777" w:rsidR="00CA44BA" w:rsidRPr="00ED21E4" w:rsidRDefault="00CA44BA" w:rsidP="00ED21E4">
      <w:pPr>
        <w:jc w:val="left"/>
      </w:pPr>
    </w:p>
    <w:p w14:paraId="6B18FA6C" w14:textId="77777777" w:rsidR="00CA44BA" w:rsidRPr="00F47C0C" w:rsidRDefault="00CA44BA" w:rsidP="00ED21E4">
      <w:pPr>
        <w:jc w:val="left"/>
        <w:rPr>
          <w:rFonts w:ascii="Times New Roman" w:hAnsi="Times New Roman" w:cs="Times New Roman"/>
          <w:color w:val="001F5C"/>
          <w:sz w:val="24"/>
          <w:szCs w:val="24"/>
        </w:rPr>
      </w:pPr>
      <w:r w:rsidRPr="00DA75EE">
        <w:rPr>
          <w:rFonts w:ascii="Times New Roman" w:hAnsi="Times New Roman" w:cs="Times New Roman"/>
          <w:b/>
          <w:bCs/>
          <w:color w:val="632423" w:themeColor="accent2" w:themeShade="80"/>
          <w:sz w:val="24"/>
          <w:szCs w:val="24"/>
          <w:u w:val="single"/>
        </w:rPr>
        <w:t>P2:</w:t>
      </w:r>
      <w:r w:rsidRPr="00ED21E4">
        <w:rPr>
          <w:rFonts w:ascii="Times New Roman" w:hAnsi="Times New Roman" w:cs="Times New Roman"/>
          <w:b/>
          <w:bCs/>
          <w:color w:val="632423" w:themeColor="accent2" w:themeShade="80"/>
          <w:sz w:val="24"/>
          <w:szCs w:val="24"/>
        </w:rPr>
        <w:t xml:space="preserve"> </w:t>
      </w:r>
      <w:r w:rsidRPr="00C706FD">
        <w:rPr>
          <w:rFonts w:ascii="Times New Roman" w:hAnsi="Times New Roman" w:cs="Times New Roman"/>
          <w:color w:val="001F5C"/>
          <w:sz w:val="24"/>
          <w:szCs w:val="24"/>
        </w:rPr>
        <w:t>Written plans should include protocols for the storage, distribution, disposal, or return of unused medical countermeasures, including plans for maintaining integrity of medical countermeasures during storage and/or distribution within the jurisdictional health system.</w:t>
      </w:r>
    </w:p>
    <w:p w14:paraId="384BE6EA" w14:textId="77777777" w:rsidR="00CA44BA" w:rsidRPr="00F47C0C" w:rsidRDefault="00CA44BA" w:rsidP="00ED21E4">
      <w:pPr>
        <w:rPr>
          <w:rFonts w:ascii="Times New Roman" w:hAnsi="Times New Roman" w:cs="Times New Roman"/>
          <w:color w:val="001F5C"/>
          <w:sz w:val="24"/>
          <w:szCs w:val="24"/>
        </w:rPr>
      </w:pPr>
    </w:p>
    <w:p w14:paraId="52E66537" w14:textId="77777777" w:rsidR="00CA44BA" w:rsidRPr="00ED21E4" w:rsidRDefault="00CA44BA" w:rsidP="00ED21E4">
      <w:pPr>
        <w:rPr>
          <w:rFonts w:ascii="Times New Roman" w:hAnsi="Times New Roman" w:cs="Times New Roman"/>
          <w:sz w:val="24"/>
          <w:szCs w:val="24"/>
        </w:rPr>
      </w:pPr>
    </w:p>
    <w:p w14:paraId="6BC5D063" w14:textId="77777777" w:rsidR="00D71BC7" w:rsidRPr="00636120" w:rsidRDefault="00CA44BA" w:rsidP="00ED21E4">
      <w:pPr>
        <w:jc w:val="left"/>
        <w:rPr>
          <w:rFonts w:ascii="Times New Roman" w:hAnsi="Times New Roman" w:cs="Times New Roman"/>
          <w:color w:val="122B4A"/>
          <w:sz w:val="24"/>
          <w:szCs w:val="24"/>
        </w:rPr>
      </w:pPr>
      <w:r w:rsidRPr="00DA75EE">
        <w:rPr>
          <w:rFonts w:ascii="Times New Roman" w:hAnsi="Times New Roman" w:cs="Times New Roman"/>
          <w:b/>
          <w:bCs/>
          <w:color w:val="632423" w:themeColor="accent2" w:themeShade="80"/>
          <w:sz w:val="24"/>
          <w:szCs w:val="24"/>
          <w:u w:val="single"/>
        </w:rPr>
        <w:t>P3:</w:t>
      </w:r>
      <w:r w:rsidRPr="00ED21E4">
        <w:rPr>
          <w:rFonts w:ascii="Times New Roman" w:hAnsi="Times New Roman" w:cs="Times New Roman"/>
          <w:b/>
          <w:bCs/>
          <w:color w:val="632423" w:themeColor="accent2" w:themeShade="80"/>
          <w:sz w:val="24"/>
          <w:szCs w:val="24"/>
        </w:rPr>
        <w:t xml:space="preserve"> </w:t>
      </w:r>
      <w:r w:rsidRPr="00636120">
        <w:rPr>
          <w:rFonts w:ascii="Times New Roman" w:hAnsi="Times New Roman" w:cs="Times New Roman"/>
          <w:color w:val="122B4A"/>
          <w:sz w:val="24"/>
          <w:szCs w:val="24"/>
        </w:rPr>
        <w:t xml:space="preserve">Written plans should include protocols to request additional staffing and supplies if necessary </w:t>
      </w:r>
      <w:proofErr w:type="gramStart"/>
      <w:r w:rsidRPr="00636120">
        <w:rPr>
          <w:rFonts w:ascii="Times New Roman" w:hAnsi="Times New Roman" w:cs="Times New Roman"/>
          <w:color w:val="122B4A"/>
          <w:sz w:val="24"/>
          <w:szCs w:val="24"/>
        </w:rPr>
        <w:t>to</w:t>
      </w:r>
      <w:proofErr w:type="gramEnd"/>
      <w:r w:rsidRPr="00636120">
        <w:rPr>
          <w:rFonts w:ascii="Times New Roman" w:hAnsi="Times New Roman" w:cs="Times New Roman"/>
          <w:color w:val="122B4A"/>
          <w:sz w:val="24"/>
          <w:szCs w:val="24"/>
        </w:rPr>
        <w:t xml:space="preserve"> the incident.</w:t>
      </w:r>
    </w:p>
    <w:p w14:paraId="1ED844E7" w14:textId="77777777" w:rsidR="00CA44BA" w:rsidRPr="00636120" w:rsidRDefault="00CA44BA" w:rsidP="00ED21E4">
      <w:pPr>
        <w:jc w:val="left"/>
        <w:rPr>
          <w:rFonts w:ascii="Times New Roman" w:hAnsi="Times New Roman" w:cs="Times New Roman"/>
          <w:color w:val="122B4A"/>
          <w:sz w:val="24"/>
          <w:szCs w:val="24"/>
        </w:rPr>
      </w:pPr>
    </w:p>
    <w:p w14:paraId="69D80AC9" w14:textId="77777777" w:rsidR="00480AA7" w:rsidRPr="00636120" w:rsidRDefault="00CA44BA" w:rsidP="00ED21E4">
      <w:pPr>
        <w:jc w:val="left"/>
        <w:rPr>
          <w:rFonts w:ascii="Times New Roman" w:hAnsi="Times New Roman" w:cs="Times New Roman"/>
          <w:color w:val="122B4A"/>
          <w:sz w:val="24"/>
          <w:szCs w:val="24"/>
        </w:rPr>
      </w:pPr>
      <w:r w:rsidRPr="00DA75EE">
        <w:rPr>
          <w:rFonts w:ascii="Times New Roman" w:hAnsi="Times New Roman" w:cs="Times New Roman"/>
          <w:b/>
          <w:bCs/>
          <w:color w:val="632423" w:themeColor="accent2" w:themeShade="80"/>
          <w:sz w:val="24"/>
          <w:szCs w:val="24"/>
          <w:u w:val="single"/>
        </w:rPr>
        <w:t>P4:</w:t>
      </w:r>
      <w:r w:rsidRPr="00ED21E4">
        <w:rPr>
          <w:rFonts w:ascii="Times New Roman" w:hAnsi="Times New Roman" w:cs="Times New Roman"/>
          <w:b/>
          <w:bCs/>
          <w:color w:val="632423" w:themeColor="accent2" w:themeShade="80"/>
          <w:sz w:val="24"/>
          <w:szCs w:val="24"/>
        </w:rPr>
        <w:t xml:space="preserve"> </w:t>
      </w:r>
      <w:r w:rsidR="0062137B" w:rsidRPr="00636120">
        <w:rPr>
          <w:rFonts w:ascii="Times New Roman" w:hAnsi="Times New Roman" w:cs="Times New Roman"/>
          <w:color w:val="122B4A"/>
          <w:sz w:val="24"/>
          <w:szCs w:val="24"/>
        </w:rPr>
        <w:t>Written plans</w:t>
      </w:r>
      <w:r w:rsidRPr="00636120">
        <w:rPr>
          <w:rFonts w:ascii="Times New Roman" w:hAnsi="Times New Roman" w:cs="Times New Roman"/>
          <w:color w:val="122B4A"/>
          <w:sz w:val="24"/>
          <w:szCs w:val="24"/>
        </w:rPr>
        <w:t xml:space="preserve"> include dispensing modality security measures, processes and protocols. </w:t>
      </w:r>
    </w:p>
    <w:p w14:paraId="2022BC0E" w14:textId="77777777" w:rsidR="00480AA7" w:rsidRPr="00636120" w:rsidRDefault="00480AA7" w:rsidP="00ED21E4">
      <w:pPr>
        <w:rPr>
          <w:rFonts w:ascii="Times New Roman" w:hAnsi="Times New Roman" w:cs="Times New Roman"/>
          <w:color w:val="122B4A"/>
          <w:sz w:val="24"/>
          <w:szCs w:val="24"/>
        </w:rPr>
      </w:pPr>
    </w:p>
    <w:p w14:paraId="6F95224D" w14:textId="77777777" w:rsidR="00CB2FE7" w:rsidRDefault="00CB2FE7" w:rsidP="00ED21E4">
      <w:pPr>
        <w:rPr>
          <w:rFonts w:ascii="Times New Roman" w:hAnsi="Times New Roman" w:cs="Times New Roman"/>
          <w:b/>
          <w:color w:val="632423" w:themeColor="accent2" w:themeShade="80"/>
          <w:sz w:val="24"/>
          <w:szCs w:val="24"/>
        </w:rPr>
      </w:pPr>
    </w:p>
    <w:p w14:paraId="4751CD2C" w14:textId="77777777" w:rsidR="00CB2FE7" w:rsidRDefault="00CB2FE7" w:rsidP="00ED21E4">
      <w:pPr>
        <w:rPr>
          <w:rFonts w:ascii="Times New Roman" w:hAnsi="Times New Roman" w:cs="Times New Roman"/>
          <w:b/>
          <w:color w:val="632423" w:themeColor="accent2" w:themeShade="80"/>
          <w:sz w:val="24"/>
          <w:szCs w:val="24"/>
        </w:rPr>
      </w:pPr>
    </w:p>
    <w:p w14:paraId="2838EBB9" w14:textId="77777777" w:rsidR="00CB2FE7" w:rsidRDefault="00CB2FE7" w:rsidP="00ED21E4">
      <w:pPr>
        <w:rPr>
          <w:rFonts w:ascii="Times New Roman" w:hAnsi="Times New Roman" w:cs="Times New Roman"/>
          <w:b/>
          <w:color w:val="632423" w:themeColor="accent2" w:themeShade="80"/>
          <w:sz w:val="24"/>
          <w:szCs w:val="24"/>
        </w:rPr>
      </w:pPr>
    </w:p>
    <w:p w14:paraId="2AB7F0C6" w14:textId="77777777" w:rsidR="00CB2FE7" w:rsidRDefault="00CB2FE7" w:rsidP="00ED21E4">
      <w:pPr>
        <w:rPr>
          <w:rFonts w:ascii="Times New Roman" w:hAnsi="Times New Roman" w:cs="Times New Roman"/>
          <w:b/>
          <w:color w:val="632423" w:themeColor="accent2" w:themeShade="80"/>
          <w:sz w:val="24"/>
          <w:szCs w:val="24"/>
        </w:rPr>
      </w:pPr>
    </w:p>
    <w:p w14:paraId="6D9CAA3A" w14:textId="77777777" w:rsidR="00CB2FE7" w:rsidRDefault="00CB2FE7" w:rsidP="00ED21E4">
      <w:pPr>
        <w:rPr>
          <w:rFonts w:ascii="Times New Roman" w:hAnsi="Times New Roman" w:cs="Times New Roman"/>
          <w:b/>
          <w:color w:val="632423" w:themeColor="accent2" w:themeShade="80"/>
          <w:sz w:val="24"/>
          <w:szCs w:val="24"/>
        </w:rPr>
      </w:pPr>
    </w:p>
    <w:p w14:paraId="2E3B6C28" w14:textId="77777777" w:rsidR="00CB2FE7" w:rsidRDefault="00CB2FE7" w:rsidP="00ED21E4">
      <w:pPr>
        <w:rPr>
          <w:rFonts w:ascii="Times New Roman" w:hAnsi="Times New Roman" w:cs="Times New Roman"/>
          <w:b/>
          <w:color w:val="632423" w:themeColor="accent2" w:themeShade="80"/>
          <w:sz w:val="24"/>
          <w:szCs w:val="24"/>
        </w:rPr>
      </w:pPr>
    </w:p>
    <w:p w14:paraId="38B10263" w14:textId="77777777" w:rsidR="00174BE2" w:rsidRDefault="00174BE2" w:rsidP="00ED21E4">
      <w:pPr>
        <w:rPr>
          <w:rFonts w:ascii="Times New Roman" w:hAnsi="Times New Roman" w:cs="Times New Roman"/>
          <w:color w:val="632423" w:themeColor="accent2" w:themeShade="80"/>
          <w:sz w:val="24"/>
          <w:szCs w:val="24"/>
          <w:u w:val="single"/>
        </w:rPr>
      </w:pPr>
    </w:p>
    <w:p w14:paraId="79B57138" w14:textId="77777777" w:rsidR="00174BE2" w:rsidRDefault="00174BE2" w:rsidP="003D62F1">
      <w:pPr>
        <w:rPr>
          <w:rFonts w:ascii="Times New Roman" w:hAnsi="Times New Roman" w:cs="Times New Roman"/>
          <w:color w:val="632423" w:themeColor="accent2" w:themeShade="80"/>
          <w:sz w:val="24"/>
          <w:szCs w:val="24"/>
          <w:u w:val="single"/>
        </w:rPr>
      </w:pPr>
    </w:p>
    <w:p w14:paraId="40C568B4" w14:textId="77777777" w:rsidR="00CA44BA" w:rsidRPr="00DA75EE" w:rsidRDefault="00CA44BA" w:rsidP="003D62F1">
      <w:pPr>
        <w:rPr>
          <w:rFonts w:ascii="Times New Roman" w:hAnsi="Times New Roman" w:cs="Times New Roman"/>
          <w:b/>
          <w:color w:val="632423" w:themeColor="accent2" w:themeShade="80"/>
          <w:u w:val="single"/>
        </w:rPr>
      </w:pPr>
      <w:r w:rsidRPr="00DA75EE">
        <w:rPr>
          <w:rFonts w:ascii="Times New Roman" w:hAnsi="Times New Roman" w:cs="Times New Roman"/>
          <w:b/>
          <w:color w:val="632423" w:themeColor="accent2" w:themeShade="80"/>
          <w:u w:val="single"/>
        </w:rPr>
        <w:t>Consideration should be given to the following elements:</w:t>
      </w:r>
    </w:p>
    <w:p w14:paraId="704EA8DD" w14:textId="77777777" w:rsidR="0062137B" w:rsidRPr="0062137B" w:rsidRDefault="0062137B" w:rsidP="00480AA7">
      <w:pPr>
        <w:rPr>
          <w:rFonts w:ascii="Times New Roman" w:hAnsi="Times New Roman" w:cs="Times New Roman"/>
          <w:color w:val="632423" w:themeColor="accent2" w:themeShade="80"/>
          <w:sz w:val="24"/>
          <w:szCs w:val="24"/>
        </w:rPr>
      </w:pPr>
    </w:p>
    <w:p w14:paraId="14B12092" w14:textId="77777777" w:rsidR="00CA44BA" w:rsidRPr="00CA44BA" w:rsidRDefault="00CA44BA" w:rsidP="00CA44BA">
      <w:pPr>
        <w:pStyle w:val="ListParagraph"/>
        <w:numPr>
          <w:ilvl w:val="0"/>
          <w:numId w:val="13"/>
        </w:numPr>
        <w:jc w:val="left"/>
        <w:rPr>
          <w:rFonts w:ascii="Times New Roman" w:hAnsi="Times New Roman" w:cs="Times New Roman"/>
          <w:sz w:val="24"/>
          <w:szCs w:val="24"/>
        </w:rPr>
      </w:pPr>
      <w:r w:rsidRPr="00CA44BA">
        <w:rPr>
          <w:rFonts w:ascii="Times New Roman" w:hAnsi="Times New Roman" w:cs="Times New Roman"/>
          <w:sz w:val="24"/>
          <w:szCs w:val="24"/>
        </w:rPr>
        <w:t xml:space="preserve">Activating and badging security personnel </w:t>
      </w:r>
    </w:p>
    <w:p w14:paraId="6A3B454C" w14:textId="77777777" w:rsidR="00CA44BA" w:rsidRPr="00CA44BA" w:rsidRDefault="00CA44BA" w:rsidP="00CA44BA">
      <w:pPr>
        <w:pStyle w:val="ListParagraph"/>
        <w:numPr>
          <w:ilvl w:val="0"/>
          <w:numId w:val="13"/>
        </w:numPr>
        <w:jc w:val="left"/>
        <w:rPr>
          <w:rFonts w:ascii="Times New Roman" w:hAnsi="Times New Roman" w:cs="Times New Roman"/>
          <w:sz w:val="24"/>
          <w:szCs w:val="24"/>
        </w:rPr>
      </w:pPr>
      <w:r w:rsidRPr="00CA44BA">
        <w:rPr>
          <w:rFonts w:ascii="Times New Roman" w:hAnsi="Times New Roman" w:cs="Times New Roman"/>
          <w:sz w:val="24"/>
          <w:szCs w:val="24"/>
        </w:rPr>
        <w:t xml:space="preserve">Safeguarding dispensing site property </w:t>
      </w:r>
    </w:p>
    <w:p w14:paraId="7EDE60A7" w14:textId="77777777" w:rsidR="00CA44BA" w:rsidRPr="00CA44BA" w:rsidRDefault="00CA44BA" w:rsidP="00CA44BA">
      <w:pPr>
        <w:pStyle w:val="ListParagraph"/>
        <w:numPr>
          <w:ilvl w:val="0"/>
          <w:numId w:val="13"/>
        </w:numPr>
        <w:jc w:val="left"/>
        <w:rPr>
          <w:rFonts w:ascii="Times New Roman" w:hAnsi="Times New Roman" w:cs="Times New Roman"/>
          <w:sz w:val="24"/>
          <w:szCs w:val="24"/>
        </w:rPr>
      </w:pPr>
      <w:r w:rsidRPr="00CA44BA">
        <w:rPr>
          <w:rFonts w:ascii="Times New Roman" w:hAnsi="Times New Roman" w:cs="Times New Roman"/>
          <w:sz w:val="24"/>
          <w:szCs w:val="24"/>
        </w:rPr>
        <w:t xml:space="preserve">Protecting dispensing site personnel </w:t>
      </w:r>
    </w:p>
    <w:p w14:paraId="342EE406" w14:textId="77777777" w:rsidR="00CA44BA" w:rsidRPr="00CA44BA" w:rsidRDefault="00CA44BA" w:rsidP="00CA44BA">
      <w:pPr>
        <w:pStyle w:val="ListParagraph"/>
        <w:numPr>
          <w:ilvl w:val="0"/>
          <w:numId w:val="13"/>
        </w:numPr>
        <w:jc w:val="left"/>
        <w:rPr>
          <w:rFonts w:ascii="Times New Roman" w:hAnsi="Times New Roman" w:cs="Times New Roman"/>
          <w:sz w:val="24"/>
          <w:szCs w:val="24"/>
        </w:rPr>
      </w:pPr>
      <w:r w:rsidRPr="00CA44BA">
        <w:rPr>
          <w:rFonts w:ascii="Times New Roman" w:hAnsi="Times New Roman" w:cs="Times New Roman"/>
          <w:sz w:val="24"/>
          <w:szCs w:val="24"/>
        </w:rPr>
        <w:t xml:space="preserve">Controlling traffic at and around dispensing sites </w:t>
      </w:r>
    </w:p>
    <w:p w14:paraId="05EE8FAD" w14:textId="77777777" w:rsidR="00CA44BA" w:rsidRPr="00CA44BA" w:rsidRDefault="00CA44BA" w:rsidP="00CA44BA">
      <w:pPr>
        <w:pStyle w:val="ListParagraph"/>
        <w:numPr>
          <w:ilvl w:val="0"/>
          <w:numId w:val="13"/>
        </w:numPr>
        <w:jc w:val="left"/>
        <w:rPr>
          <w:rFonts w:ascii="Times New Roman" w:hAnsi="Times New Roman" w:cs="Times New Roman"/>
          <w:sz w:val="24"/>
          <w:szCs w:val="24"/>
        </w:rPr>
      </w:pPr>
      <w:r w:rsidRPr="00CA44BA">
        <w:rPr>
          <w:rFonts w:ascii="Times New Roman" w:hAnsi="Times New Roman" w:cs="Times New Roman"/>
          <w:sz w:val="24"/>
          <w:szCs w:val="24"/>
        </w:rPr>
        <w:t xml:space="preserve">Conducting crowd control at and around dispensing sites </w:t>
      </w:r>
    </w:p>
    <w:p w14:paraId="2C0A9CFE" w14:textId="77777777" w:rsidR="00CA44BA" w:rsidRDefault="00CA44BA" w:rsidP="00CA44BA">
      <w:pPr>
        <w:pStyle w:val="ListParagraph"/>
        <w:numPr>
          <w:ilvl w:val="0"/>
          <w:numId w:val="13"/>
        </w:numPr>
        <w:jc w:val="left"/>
        <w:rPr>
          <w:rFonts w:ascii="Times New Roman" w:hAnsi="Times New Roman" w:cs="Times New Roman"/>
          <w:sz w:val="24"/>
          <w:szCs w:val="24"/>
        </w:rPr>
      </w:pPr>
      <w:r w:rsidRPr="00CA44BA">
        <w:rPr>
          <w:rFonts w:ascii="Times New Roman" w:hAnsi="Times New Roman" w:cs="Times New Roman"/>
          <w:sz w:val="24"/>
          <w:szCs w:val="24"/>
        </w:rPr>
        <w:t>Collaborating with law enforcement and emergency management</w:t>
      </w:r>
      <w:r>
        <w:rPr>
          <w:rFonts w:ascii="Times New Roman" w:hAnsi="Times New Roman" w:cs="Times New Roman"/>
          <w:sz w:val="24"/>
          <w:szCs w:val="24"/>
        </w:rPr>
        <w:t>.</w:t>
      </w:r>
    </w:p>
    <w:p w14:paraId="2E357824" w14:textId="77777777" w:rsidR="00C1410C" w:rsidRDefault="00C1410C" w:rsidP="00CA44BA">
      <w:pPr>
        <w:pStyle w:val="ListParagraph"/>
        <w:jc w:val="left"/>
        <w:rPr>
          <w:rFonts w:ascii="Times New Roman" w:hAnsi="Times New Roman" w:cs="Times New Roman"/>
          <w:sz w:val="24"/>
          <w:szCs w:val="24"/>
        </w:rPr>
      </w:pPr>
    </w:p>
    <w:p w14:paraId="544EDBF0" w14:textId="77777777" w:rsidR="00CA44BA" w:rsidRPr="00CB2FE7" w:rsidRDefault="00C1410C" w:rsidP="00E85349">
      <w:pPr>
        <w:shd w:val="clear" w:color="auto" w:fill="F2F2F2" w:themeFill="background1" w:themeFillShade="F2"/>
        <w:rPr>
          <w:rFonts w:ascii="Times New Roman" w:hAnsi="Times New Roman" w:cs="Times New Roman"/>
          <w:color w:val="0F243E" w:themeColor="text2" w:themeShade="80"/>
          <w:sz w:val="24"/>
          <w:szCs w:val="24"/>
        </w:rPr>
      </w:pPr>
      <w:r w:rsidRPr="00CB2FE7">
        <w:rPr>
          <w:rFonts w:ascii="Times New Roman" w:hAnsi="Times New Roman" w:cs="Times New Roman"/>
          <w:color w:val="0F243E" w:themeColor="text2" w:themeShade="80"/>
          <w:sz w:val="24"/>
          <w:szCs w:val="24"/>
        </w:rPr>
        <w:t xml:space="preserve">Public Health staff should be trained </w:t>
      </w:r>
      <w:proofErr w:type="gramStart"/>
      <w:r w:rsidRPr="00CB2FE7">
        <w:rPr>
          <w:rFonts w:ascii="Times New Roman" w:hAnsi="Times New Roman" w:cs="Times New Roman"/>
          <w:color w:val="0F243E" w:themeColor="text2" w:themeShade="80"/>
          <w:sz w:val="24"/>
          <w:szCs w:val="24"/>
        </w:rPr>
        <w:t>on</w:t>
      </w:r>
      <w:proofErr w:type="gramEnd"/>
      <w:r w:rsidRPr="00CB2FE7">
        <w:rPr>
          <w:rFonts w:ascii="Times New Roman" w:hAnsi="Times New Roman" w:cs="Times New Roman"/>
          <w:color w:val="0F243E" w:themeColor="text2" w:themeShade="80"/>
          <w:sz w:val="24"/>
          <w:szCs w:val="24"/>
        </w:rPr>
        <w:t xml:space="preserve"> jurisdictional medical countermeasure dispensing systems (e.g., registry or database) and inventory management protocols.</w:t>
      </w:r>
    </w:p>
    <w:p w14:paraId="70585E60" w14:textId="77777777" w:rsidR="00480AA7" w:rsidRPr="005262F8" w:rsidRDefault="00480AA7" w:rsidP="0062137B">
      <w:pPr>
        <w:rPr>
          <w:rFonts w:ascii="Times New Roman" w:hAnsi="Times New Roman" w:cs="Times New Roman"/>
          <w:color w:val="632423" w:themeColor="accent2" w:themeShade="80"/>
          <w:sz w:val="24"/>
          <w:szCs w:val="24"/>
        </w:rPr>
      </w:pPr>
    </w:p>
    <w:p w14:paraId="09298110" w14:textId="77777777" w:rsidR="00C1410C" w:rsidRPr="00CB2FE7" w:rsidRDefault="00C1410C" w:rsidP="003D62F1">
      <w:pPr>
        <w:rPr>
          <w:rFonts w:ascii="Constantia" w:hAnsi="Constantia" w:cs="Times New Roman"/>
          <w:b/>
          <w:color w:val="244061" w:themeColor="accent1" w:themeShade="80"/>
          <w:sz w:val="20"/>
          <w:szCs w:val="20"/>
        </w:rPr>
      </w:pPr>
      <w:r w:rsidRPr="00CB2FE7">
        <w:rPr>
          <w:rFonts w:ascii="Constantia" w:hAnsi="Constantia" w:cs="Times New Roman"/>
          <w:b/>
          <w:color w:val="244061" w:themeColor="accent1" w:themeShade="80"/>
          <w:sz w:val="20"/>
          <w:szCs w:val="20"/>
        </w:rPr>
        <w:t>Medical countermeasures dispensing training offered by the state/local jurisdictions</w:t>
      </w:r>
    </w:p>
    <w:p w14:paraId="184903C7" w14:textId="77777777" w:rsidR="00C1410C" w:rsidRPr="00CB2FE7" w:rsidRDefault="00C1410C" w:rsidP="003D62F1">
      <w:pPr>
        <w:rPr>
          <w:rFonts w:ascii="Constantia" w:hAnsi="Constantia" w:cs="Times New Roman"/>
          <w:color w:val="244061" w:themeColor="accent1" w:themeShade="80"/>
          <w:sz w:val="20"/>
          <w:szCs w:val="20"/>
        </w:rPr>
      </w:pPr>
      <w:r w:rsidRPr="00CB2FE7">
        <w:rPr>
          <w:rFonts w:ascii="Constantia" w:hAnsi="Constantia" w:cs="Times New Roman"/>
          <w:b/>
          <w:color w:val="244061" w:themeColor="accent1" w:themeShade="80"/>
          <w:sz w:val="20"/>
          <w:szCs w:val="20"/>
        </w:rPr>
        <w:t>Extranet for the Division of Strategic National Stockpile in CDC’s Office of Public Health Preparedness and Response:</w:t>
      </w:r>
      <w:r w:rsidRPr="00CB2FE7">
        <w:rPr>
          <w:rFonts w:ascii="Constantia" w:hAnsi="Constantia" w:cs="Times New Roman"/>
          <w:color w:val="244061" w:themeColor="accent1" w:themeShade="80"/>
          <w:sz w:val="20"/>
          <w:szCs w:val="20"/>
        </w:rPr>
        <w:t xml:space="preserve"> </w:t>
      </w:r>
      <w:r w:rsidRPr="00CB2FE7">
        <w:rPr>
          <w:rFonts w:ascii="Constantia" w:hAnsi="Constantia" w:cs="Times New Roman"/>
          <w:color w:val="244061" w:themeColor="accent1" w:themeShade="80"/>
          <w:sz w:val="20"/>
          <w:szCs w:val="20"/>
          <w:u w:val="single"/>
        </w:rPr>
        <w:t xml:space="preserve">http://emergency.cdc.gov/stockpile/extranet </w:t>
      </w:r>
      <w:r w:rsidRPr="00CB2FE7">
        <w:rPr>
          <w:rFonts w:ascii="Constantia" w:hAnsi="Constantia" w:cs="Times New Roman"/>
          <w:iCs/>
          <w:color w:val="244061" w:themeColor="accent1" w:themeShade="80"/>
          <w:sz w:val="20"/>
          <w:szCs w:val="20"/>
        </w:rPr>
        <w:t>(password protected site)</w:t>
      </w:r>
    </w:p>
    <w:p w14:paraId="4422AF47" w14:textId="77777777" w:rsidR="00C1410C" w:rsidRPr="00CB2FE7" w:rsidRDefault="00C1410C" w:rsidP="003D62F1">
      <w:pPr>
        <w:rPr>
          <w:rFonts w:ascii="Constantia" w:hAnsi="Constantia" w:cs="Times New Roman"/>
          <w:color w:val="244061" w:themeColor="accent1" w:themeShade="80"/>
          <w:sz w:val="20"/>
          <w:szCs w:val="20"/>
          <w:u w:val="single"/>
        </w:rPr>
      </w:pPr>
      <w:r w:rsidRPr="00CB2FE7">
        <w:rPr>
          <w:rFonts w:ascii="Constantia" w:hAnsi="Constantia" w:cs="Times New Roman"/>
          <w:b/>
          <w:color w:val="244061" w:themeColor="accent1" w:themeShade="80"/>
          <w:sz w:val="20"/>
          <w:szCs w:val="20"/>
        </w:rPr>
        <w:t xml:space="preserve">National Association of County and City Health Officials, Advanced Practice Centers Toolkits: </w:t>
      </w:r>
      <w:hyperlink r:id="rId9" w:history="1">
        <w:r w:rsidRPr="00CB2FE7">
          <w:rPr>
            <w:rStyle w:val="Hyperlink"/>
            <w:rFonts w:ascii="Constantia" w:hAnsi="Constantia" w:cs="Times New Roman"/>
            <w:color w:val="244061" w:themeColor="accent1" w:themeShade="80"/>
            <w:sz w:val="20"/>
            <w:szCs w:val="20"/>
          </w:rPr>
          <w:t>http://www.naccho.org/toolbox/</w:t>
        </w:r>
      </w:hyperlink>
    </w:p>
    <w:p w14:paraId="01AB034D" w14:textId="77777777" w:rsidR="00C1410C" w:rsidRPr="00CB2FE7" w:rsidRDefault="00C1410C" w:rsidP="0062137B">
      <w:pPr>
        <w:rPr>
          <w:rFonts w:ascii="Constantia" w:hAnsi="Constantia" w:cs="Times New Roman"/>
          <w:i/>
          <w:sz w:val="20"/>
          <w:szCs w:val="20"/>
          <w:u w:val="single"/>
        </w:rPr>
      </w:pPr>
    </w:p>
    <w:p w14:paraId="18AA3F8C" w14:textId="77777777" w:rsidR="00CB2FE7" w:rsidRPr="00C353BE" w:rsidRDefault="00CB2FE7" w:rsidP="00E85349">
      <w:pPr>
        <w:shd w:val="clear" w:color="auto" w:fill="F2F2F2" w:themeFill="background1" w:themeFillShade="F2"/>
        <w:spacing w:line="360" w:lineRule="auto"/>
        <w:rPr>
          <w:rFonts w:ascii="Times New Roman" w:hAnsi="Times New Roman" w:cs="Times New Roman"/>
          <w:color w:val="0F243E" w:themeColor="text2" w:themeShade="80"/>
          <w:sz w:val="24"/>
          <w:szCs w:val="24"/>
        </w:rPr>
      </w:pPr>
      <w:r w:rsidRPr="00C353BE">
        <w:rPr>
          <w:rFonts w:ascii="Times New Roman" w:hAnsi="Times New Roman" w:cs="Times New Roman"/>
          <w:color w:val="0F243E" w:themeColor="text2" w:themeShade="80"/>
          <w:sz w:val="24"/>
          <w:szCs w:val="24"/>
        </w:rPr>
        <w:t xml:space="preserve">Staff should have or have </w:t>
      </w:r>
      <w:r w:rsidR="000516E2" w:rsidRPr="00C353BE">
        <w:rPr>
          <w:rFonts w:ascii="Times New Roman" w:hAnsi="Times New Roman" w:cs="Times New Roman"/>
          <w:color w:val="0F243E" w:themeColor="text2" w:themeShade="80"/>
          <w:sz w:val="24"/>
          <w:szCs w:val="24"/>
        </w:rPr>
        <w:t>or have access to:</w:t>
      </w:r>
    </w:p>
    <w:p w14:paraId="56549588" w14:textId="77777777" w:rsidR="00C1410C" w:rsidRPr="005262F8" w:rsidRDefault="00C1410C" w:rsidP="005262F8">
      <w:pPr>
        <w:spacing w:line="360" w:lineRule="auto"/>
        <w:jc w:val="left"/>
        <w:rPr>
          <w:rFonts w:ascii="Times New Roman" w:hAnsi="Times New Roman" w:cs="Times New Roman"/>
          <w:sz w:val="24"/>
          <w:szCs w:val="24"/>
        </w:rPr>
      </w:pPr>
      <w:r w:rsidRPr="005262F8">
        <w:rPr>
          <w:rFonts w:ascii="Times New Roman" w:hAnsi="Times New Roman" w:cs="Times New Roman"/>
          <w:sz w:val="24"/>
          <w:szCs w:val="24"/>
        </w:rPr>
        <w:t xml:space="preserve"> Information sheets (e.g., drug or vaccine information sheets) for the medical countermeasure dispensed. Consideration</w:t>
      </w:r>
      <w:r w:rsidR="005262F8">
        <w:rPr>
          <w:rFonts w:ascii="Times New Roman" w:hAnsi="Times New Roman" w:cs="Times New Roman"/>
          <w:sz w:val="24"/>
          <w:szCs w:val="24"/>
        </w:rPr>
        <w:t xml:space="preserve"> </w:t>
      </w:r>
      <w:r w:rsidRPr="005262F8">
        <w:rPr>
          <w:rFonts w:ascii="Times New Roman" w:hAnsi="Times New Roman" w:cs="Times New Roman"/>
          <w:sz w:val="24"/>
          <w:szCs w:val="24"/>
        </w:rPr>
        <w:t>should be given to size of the identified population and languages identified within the identified population.</w:t>
      </w:r>
    </w:p>
    <w:p w14:paraId="05F971AE" w14:textId="77777777" w:rsidR="00C1410C" w:rsidRPr="005262F8" w:rsidRDefault="00C1410C" w:rsidP="005262F8">
      <w:pPr>
        <w:spacing w:line="360" w:lineRule="auto"/>
        <w:jc w:val="left"/>
        <w:rPr>
          <w:rFonts w:ascii="Times New Roman" w:hAnsi="Times New Roman" w:cs="Times New Roman"/>
          <w:sz w:val="24"/>
          <w:szCs w:val="24"/>
        </w:rPr>
      </w:pPr>
      <w:r w:rsidRPr="005262F8">
        <w:rPr>
          <w:rFonts w:ascii="Times New Roman" w:hAnsi="Times New Roman" w:cs="Times New Roman"/>
          <w:sz w:val="24"/>
          <w:szCs w:val="24"/>
        </w:rPr>
        <w:t>Data forms and information sheets required by an Emergency Use Authorization for the medical countermeasure</w:t>
      </w:r>
      <w:r w:rsidR="005262F8">
        <w:rPr>
          <w:rFonts w:ascii="Times New Roman" w:hAnsi="Times New Roman" w:cs="Times New Roman"/>
          <w:sz w:val="24"/>
          <w:szCs w:val="24"/>
        </w:rPr>
        <w:t xml:space="preserve"> </w:t>
      </w:r>
      <w:r w:rsidRPr="005262F8">
        <w:rPr>
          <w:rFonts w:ascii="Times New Roman" w:hAnsi="Times New Roman" w:cs="Times New Roman"/>
          <w:sz w:val="24"/>
          <w:szCs w:val="24"/>
        </w:rPr>
        <w:t>dispensed to provide to recipients.</w:t>
      </w:r>
    </w:p>
    <w:p w14:paraId="4D8AC992" w14:textId="77777777" w:rsidR="00C1410C" w:rsidRPr="005262F8" w:rsidRDefault="00C1410C" w:rsidP="005262F8">
      <w:pPr>
        <w:spacing w:line="360" w:lineRule="auto"/>
        <w:jc w:val="left"/>
        <w:rPr>
          <w:rFonts w:ascii="Times New Roman" w:hAnsi="Times New Roman" w:cs="Times New Roman"/>
          <w:sz w:val="24"/>
          <w:szCs w:val="24"/>
        </w:rPr>
      </w:pPr>
      <w:r w:rsidRPr="005262F8">
        <w:rPr>
          <w:rFonts w:ascii="Times New Roman" w:hAnsi="Times New Roman" w:cs="Times New Roman"/>
          <w:sz w:val="24"/>
          <w:szCs w:val="24"/>
        </w:rPr>
        <w:t>Have or have access to system to track dispensing and manage inventory; system ca</w:t>
      </w:r>
      <w:r w:rsidR="005262F8">
        <w:rPr>
          <w:rFonts w:ascii="Times New Roman" w:hAnsi="Times New Roman" w:cs="Times New Roman"/>
          <w:sz w:val="24"/>
          <w:szCs w:val="24"/>
        </w:rPr>
        <w:t>n be manual or automated.</w:t>
      </w:r>
    </w:p>
    <w:p w14:paraId="6063CA11" w14:textId="77777777" w:rsidR="005262F8" w:rsidRPr="00C706FD" w:rsidRDefault="00C1410C" w:rsidP="003D62F1">
      <w:pPr>
        <w:spacing w:line="360" w:lineRule="auto"/>
        <w:jc w:val="left"/>
        <w:rPr>
          <w:rFonts w:ascii="Times New Roman" w:hAnsi="Times New Roman" w:cs="Times New Roman"/>
          <w:i/>
          <w:color w:val="001F5C"/>
          <w:sz w:val="24"/>
          <w:szCs w:val="24"/>
        </w:rPr>
      </w:pPr>
      <w:r w:rsidRPr="00C706FD">
        <w:rPr>
          <w:rFonts w:ascii="Times New Roman" w:hAnsi="Times New Roman" w:cs="Times New Roman"/>
          <w:i/>
          <w:color w:val="001F5C"/>
          <w:sz w:val="24"/>
          <w:szCs w:val="24"/>
        </w:rPr>
        <w:t>System must also have a backup which can be inventory management software, electronic spreadsheets, or paper.</w:t>
      </w:r>
    </w:p>
    <w:p w14:paraId="6F4BDAD2" w14:textId="77777777" w:rsidR="005262F8" w:rsidRDefault="005262F8" w:rsidP="003D62F1">
      <w:pPr>
        <w:rPr>
          <w:rFonts w:ascii="Times New Roman" w:hAnsi="Times New Roman" w:cs="Times New Roman"/>
          <w:sz w:val="24"/>
          <w:szCs w:val="24"/>
        </w:rPr>
      </w:pPr>
    </w:p>
    <w:p w14:paraId="4C1692AA" w14:textId="77777777" w:rsidR="000516E2" w:rsidRDefault="000516E2" w:rsidP="005262F8">
      <w:pPr>
        <w:rPr>
          <w:rFonts w:ascii="Times New Roman" w:hAnsi="Times New Roman" w:cs="Times New Roman"/>
          <w:sz w:val="24"/>
          <w:szCs w:val="24"/>
        </w:rPr>
      </w:pPr>
    </w:p>
    <w:p w14:paraId="19055EA6" w14:textId="77777777" w:rsidR="000516E2" w:rsidRDefault="000516E2" w:rsidP="005262F8">
      <w:pPr>
        <w:rPr>
          <w:rFonts w:ascii="Times New Roman" w:hAnsi="Times New Roman" w:cs="Times New Roman"/>
          <w:sz w:val="24"/>
          <w:szCs w:val="24"/>
        </w:rPr>
      </w:pPr>
    </w:p>
    <w:p w14:paraId="7E0CC671" w14:textId="77777777" w:rsidR="000516E2" w:rsidRDefault="000516E2" w:rsidP="005262F8">
      <w:pPr>
        <w:rPr>
          <w:rFonts w:ascii="Times New Roman" w:hAnsi="Times New Roman" w:cs="Times New Roman"/>
          <w:sz w:val="24"/>
          <w:szCs w:val="24"/>
        </w:rPr>
      </w:pPr>
    </w:p>
    <w:p w14:paraId="4B25C979" w14:textId="77777777" w:rsidR="000516E2" w:rsidRDefault="000516E2" w:rsidP="005262F8">
      <w:pPr>
        <w:rPr>
          <w:rFonts w:ascii="Times New Roman" w:hAnsi="Times New Roman" w:cs="Times New Roman"/>
          <w:sz w:val="24"/>
          <w:szCs w:val="24"/>
        </w:rPr>
      </w:pPr>
    </w:p>
    <w:p w14:paraId="03AEFA82" w14:textId="77777777" w:rsidR="000516E2" w:rsidRDefault="000516E2" w:rsidP="005262F8">
      <w:pPr>
        <w:rPr>
          <w:rFonts w:ascii="Times New Roman" w:hAnsi="Times New Roman" w:cs="Times New Roman"/>
          <w:sz w:val="24"/>
          <w:szCs w:val="24"/>
        </w:rPr>
      </w:pPr>
    </w:p>
    <w:p w14:paraId="6ACCEEA4" w14:textId="77777777" w:rsidR="000516E2" w:rsidRPr="005262F8" w:rsidRDefault="000516E2" w:rsidP="005262F8">
      <w:pPr>
        <w:rPr>
          <w:rFonts w:ascii="Times New Roman" w:hAnsi="Times New Roman" w:cs="Times New Roman"/>
          <w:sz w:val="24"/>
          <w:szCs w:val="24"/>
        </w:rPr>
      </w:pPr>
    </w:p>
    <w:p w14:paraId="52EC0A3B" w14:textId="77777777" w:rsidR="00CC7603" w:rsidRDefault="00CC7603" w:rsidP="00923B4D">
      <w:pPr>
        <w:tabs>
          <w:tab w:val="left" w:pos="7245"/>
        </w:tabs>
        <w:rPr>
          <w:rFonts w:ascii="Stencil" w:hAnsi="Stencil" w:cs="Times New Roman"/>
          <w:b/>
          <w:bCs/>
          <w:color w:val="632423" w:themeColor="accent2" w:themeShade="80"/>
          <w:sz w:val="24"/>
          <w:szCs w:val="24"/>
        </w:rPr>
      </w:pPr>
    </w:p>
    <w:p w14:paraId="44514EA1" w14:textId="77777777" w:rsidR="00AF0569" w:rsidRDefault="00AF0569" w:rsidP="00923B4D">
      <w:pPr>
        <w:tabs>
          <w:tab w:val="left" w:pos="7245"/>
        </w:tabs>
        <w:rPr>
          <w:rFonts w:ascii="Stencil" w:hAnsi="Stencil" w:cs="Times New Roman"/>
          <w:b/>
          <w:bCs/>
          <w:color w:val="632423" w:themeColor="accent2" w:themeShade="80"/>
          <w:sz w:val="24"/>
          <w:szCs w:val="24"/>
        </w:rPr>
      </w:pPr>
    </w:p>
    <w:p w14:paraId="7E423E1E" w14:textId="77777777" w:rsidR="00CC7603" w:rsidRDefault="00CC7603" w:rsidP="00923B4D">
      <w:pPr>
        <w:tabs>
          <w:tab w:val="left" w:pos="7245"/>
        </w:tabs>
        <w:rPr>
          <w:rFonts w:ascii="Stencil" w:hAnsi="Stencil" w:cs="Times New Roman"/>
          <w:b/>
          <w:bCs/>
          <w:color w:val="632423" w:themeColor="accent2" w:themeShade="80"/>
          <w:sz w:val="24"/>
          <w:szCs w:val="24"/>
        </w:rPr>
      </w:pPr>
    </w:p>
    <w:p w14:paraId="1AE3AA81" w14:textId="77777777" w:rsidR="00923B4D" w:rsidRPr="00394119" w:rsidRDefault="00923B4D" w:rsidP="00172EB8">
      <w:pPr>
        <w:tabs>
          <w:tab w:val="left" w:pos="7245"/>
        </w:tabs>
        <w:rPr>
          <w:rFonts w:ascii="Times New Roman" w:hAnsi="Times New Roman" w:cs="Times New Roman"/>
          <w:b/>
          <w:bCs/>
          <w:color w:val="632423" w:themeColor="accent2" w:themeShade="80"/>
          <w:sz w:val="24"/>
          <w:szCs w:val="24"/>
          <w:u w:val="single"/>
        </w:rPr>
      </w:pPr>
      <w:r w:rsidRPr="00394119">
        <w:rPr>
          <w:rFonts w:ascii="Times New Roman" w:hAnsi="Times New Roman" w:cs="Times New Roman"/>
          <w:b/>
          <w:bCs/>
          <w:color w:val="632423" w:themeColor="accent2" w:themeShade="80"/>
          <w:sz w:val="24"/>
          <w:szCs w:val="24"/>
          <w:u w:val="single"/>
        </w:rPr>
        <w:t>Function 5: Report adverse events</w:t>
      </w:r>
    </w:p>
    <w:p w14:paraId="2B10D0B6" w14:textId="77777777" w:rsidR="00E6691F" w:rsidRPr="00ED5C66" w:rsidRDefault="00E6691F" w:rsidP="00564F6B">
      <w:pPr>
        <w:shd w:val="clear" w:color="auto" w:fill="F2F2F2" w:themeFill="background1" w:themeFillShade="F2"/>
        <w:tabs>
          <w:tab w:val="left" w:pos="7245"/>
        </w:tabs>
        <w:rPr>
          <w:rFonts w:ascii="Times New Roman" w:hAnsi="Times New Roman" w:cs="Times New Roman"/>
          <w:bCs/>
          <w:color w:val="632423" w:themeColor="accent2" w:themeShade="80"/>
          <w:sz w:val="28"/>
          <w:szCs w:val="28"/>
          <w:u w:val="single"/>
        </w:rPr>
      </w:pPr>
    </w:p>
    <w:p w14:paraId="3F239249" w14:textId="77777777" w:rsidR="00923B4D" w:rsidRPr="00F47C0C" w:rsidRDefault="0062137B" w:rsidP="00083061">
      <w:pPr>
        <w:tabs>
          <w:tab w:val="left" w:pos="7245"/>
        </w:tabs>
        <w:rPr>
          <w:rFonts w:ascii="Times New Roman" w:hAnsi="Times New Roman" w:cs="Times New Roman"/>
          <w:color w:val="0F1845"/>
          <w:sz w:val="24"/>
          <w:szCs w:val="24"/>
        </w:rPr>
      </w:pPr>
      <w:r w:rsidRPr="00F47C0C">
        <w:rPr>
          <w:rFonts w:ascii="Times New Roman" w:hAnsi="Times New Roman" w:cs="Times New Roman"/>
          <w:b/>
          <w:color w:val="0F1845"/>
          <w:sz w:val="24"/>
          <w:szCs w:val="24"/>
        </w:rPr>
        <w:t>Health department staff will r</w:t>
      </w:r>
      <w:r w:rsidR="00923B4D" w:rsidRPr="00F47C0C">
        <w:rPr>
          <w:rFonts w:ascii="Times New Roman" w:hAnsi="Times New Roman" w:cs="Times New Roman"/>
          <w:b/>
          <w:color w:val="0F1845"/>
          <w:sz w:val="24"/>
          <w:szCs w:val="24"/>
        </w:rPr>
        <w:t>eport adverse event notifications (e.g., negative medical countermeasure side effects) received from an individual, healthcare provider, or other source</w:t>
      </w:r>
      <w:r w:rsidR="00923B4D" w:rsidRPr="00F47C0C">
        <w:rPr>
          <w:rFonts w:ascii="Times New Roman" w:hAnsi="Times New Roman" w:cs="Times New Roman"/>
          <w:color w:val="0F1845"/>
          <w:sz w:val="24"/>
          <w:szCs w:val="24"/>
        </w:rPr>
        <w:t>.</w:t>
      </w:r>
    </w:p>
    <w:p w14:paraId="52AFCEE3" w14:textId="77777777" w:rsidR="000516E2" w:rsidRPr="00F47C0C" w:rsidRDefault="000516E2" w:rsidP="00923B4D">
      <w:pPr>
        <w:rPr>
          <w:rFonts w:ascii="Times New Roman" w:hAnsi="Times New Roman" w:cs="Times New Roman"/>
          <w:b/>
          <w:bCs/>
          <w:color w:val="0F1845"/>
          <w:sz w:val="24"/>
          <w:szCs w:val="24"/>
        </w:rPr>
      </w:pPr>
    </w:p>
    <w:p w14:paraId="3DA0C889" w14:textId="77777777" w:rsidR="00083061" w:rsidRPr="00DA75EE" w:rsidRDefault="00083061" w:rsidP="00B6779C">
      <w:pPr>
        <w:shd w:val="clear" w:color="auto" w:fill="DDD9C3" w:themeFill="background2" w:themeFillShade="E6"/>
        <w:rPr>
          <w:rFonts w:ascii="Times New Roman" w:hAnsi="Times New Roman" w:cs="Times New Roman"/>
          <w:b/>
          <w:bCs/>
          <w:color w:val="0F1845"/>
          <w:sz w:val="24"/>
          <w:szCs w:val="24"/>
          <w:u w:val="single"/>
        </w:rPr>
      </w:pPr>
      <w:r w:rsidRPr="00DA75EE">
        <w:rPr>
          <w:rFonts w:ascii="Times New Roman" w:hAnsi="Times New Roman" w:cs="Times New Roman"/>
          <w:b/>
          <w:bCs/>
          <w:color w:val="0F1845"/>
          <w:sz w:val="24"/>
          <w:szCs w:val="24"/>
          <w:u w:val="single"/>
        </w:rPr>
        <w:t>Trigger Point for Activation:</w:t>
      </w:r>
    </w:p>
    <w:p w14:paraId="5C3A0317" w14:textId="77777777" w:rsidR="00083061" w:rsidRPr="00394119" w:rsidRDefault="00083061" w:rsidP="00923B4D">
      <w:pPr>
        <w:rPr>
          <w:rFonts w:ascii="Times New Roman" w:hAnsi="Times New Roman" w:cs="Times New Roman"/>
          <w:b/>
          <w:bCs/>
          <w:color w:val="0F1845"/>
        </w:rPr>
      </w:pPr>
      <w:r w:rsidRPr="00394119">
        <w:rPr>
          <w:rFonts w:ascii="Times New Roman" w:hAnsi="Times New Roman" w:cs="Times New Roman"/>
          <w:b/>
          <w:bCs/>
          <w:color w:val="0F1845"/>
        </w:rPr>
        <w:t xml:space="preserve">MCHD will provide information to receiving population regarding Adverse Events related to dispensed countermeasures. Instructions / recommendations for response to adverse events as well as </w:t>
      </w:r>
      <w:r w:rsidR="00E6691F" w:rsidRPr="00394119">
        <w:rPr>
          <w:rFonts w:ascii="Times New Roman" w:hAnsi="Times New Roman" w:cs="Times New Roman"/>
          <w:b/>
          <w:bCs/>
          <w:color w:val="0F1845"/>
        </w:rPr>
        <w:t xml:space="preserve">appropriate contact information for reporting adverse events and receiving response instructions will be provided to population receiving MCM. Health Department staff will monitor and respond to </w:t>
      </w:r>
      <w:proofErr w:type="gramStart"/>
      <w:r w:rsidR="00E6691F" w:rsidRPr="00394119">
        <w:rPr>
          <w:rFonts w:ascii="Times New Roman" w:hAnsi="Times New Roman" w:cs="Times New Roman"/>
          <w:b/>
          <w:bCs/>
          <w:color w:val="0F1845"/>
        </w:rPr>
        <w:t>reported Adverse Events</w:t>
      </w:r>
      <w:proofErr w:type="gramEnd"/>
      <w:r w:rsidR="00E6691F" w:rsidRPr="00394119">
        <w:rPr>
          <w:rFonts w:ascii="Times New Roman" w:hAnsi="Times New Roman" w:cs="Times New Roman"/>
          <w:b/>
          <w:bCs/>
          <w:color w:val="0F1845"/>
        </w:rPr>
        <w:t xml:space="preserve"> and report to IDPH. </w:t>
      </w:r>
    </w:p>
    <w:p w14:paraId="38956299" w14:textId="77777777" w:rsidR="00083061" w:rsidRPr="00394119" w:rsidRDefault="00083061" w:rsidP="00923B4D">
      <w:pPr>
        <w:rPr>
          <w:rFonts w:ascii="Times New Roman" w:hAnsi="Times New Roman" w:cs="Times New Roman"/>
          <w:b/>
          <w:bCs/>
          <w:color w:val="0F1845"/>
          <w:sz w:val="16"/>
          <w:szCs w:val="16"/>
        </w:rPr>
      </w:pPr>
    </w:p>
    <w:p w14:paraId="55F447DF" w14:textId="77777777" w:rsidR="00923B4D" w:rsidRPr="00C353BE" w:rsidRDefault="00923B4D" w:rsidP="00923B4D">
      <w:pPr>
        <w:rPr>
          <w:rFonts w:ascii="Times New Roman" w:hAnsi="Times New Roman" w:cs="Times New Roman"/>
          <w:b/>
          <w:bCs/>
          <w:color w:val="0F243E" w:themeColor="text2" w:themeShade="80"/>
          <w:sz w:val="24"/>
          <w:szCs w:val="24"/>
        </w:rPr>
      </w:pPr>
      <w:r w:rsidRPr="00C353BE">
        <w:rPr>
          <w:rFonts w:ascii="Times New Roman" w:hAnsi="Times New Roman" w:cs="Times New Roman"/>
          <w:b/>
          <w:bCs/>
          <w:color w:val="0F243E" w:themeColor="text2" w:themeShade="80"/>
          <w:sz w:val="24"/>
          <w:szCs w:val="24"/>
        </w:rPr>
        <w:t>Tasks</w:t>
      </w:r>
    </w:p>
    <w:p w14:paraId="17760A02" w14:textId="77777777" w:rsidR="00923B4D" w:rsidRDefault="00923B4D" w:rsidP="00923B4D">
      <w:pPr>
        <w:jc w:val="left"/>
        <w:rPr>
          <w:rFonts w:ascii="Times New Roman" w:hAnsi="Times New Roman" w:cs="Times New Roman"/>
          <w:sz w:val="24"/>
          <w:szCs w:val="24"/>
        </w:rPr>
      </w:pPr>
      <w:r w:rsidRPr="00C353BE">
        <w:rPr>
          <w:rFonts w:ascii="Times New Roman" w:hAnsi="Times New Roman" w:cs="Times New Roman"/>
          <w:bCs/>
          <w:color w:val="0F243E" w:themeColor="text2" w:themeShade="80"/>
          <w:sz w:val="24"/>
          <w:szCs w:val="24"/>
        </w:rPr>
        <w:t>Task 1:</w:t>
      </w:r>
      <w:r w:rsidRPr="00C353BE">
        <w:rPr>
          <w:rFonts w:ascii="Times New Roman" w:hAnsi="Times New Roman" w:cs="Times New Roman"/>
          <w:b/>
          <w:bCs/>
          <w:color w:val="0F243E" w:themeColor="text2" w:themeShade="80"/>
          <w:sz w:val="24"/>
          <w:szCs w:val="24"/>
        </w:rPr>
        <w:t xml:space="preserve"> </w:t>
      </w:r>
      <w:r w:rsidRPr="005262F8">
        <w:rPr>
          <w:rFonts w:ascii="Times New Roman" w:hAnsi="Times New Roman" w:cs="Times New Roman"/>
          <w:sz w:val="24"/>
          <w:szCs w:val="24"/>
        </w:rPr>
        <w:t xml:space="preserve">Activate mechanism(s) for individuals and healthcare providers to notify health departments about adverse events. </w:t>
      </w:r>
    </w:p>
    <w:p w14:paraId="266AB9F5" w14:textId="77777777" w:rsidR="00394119" w:rsidRDefault="00394119" w:rsidP="00923B4D">
      <w:pPr>
        <w:jc w:val="left"/>
        <w:rPr>
          <w:rFonts w:ascii="Times New Roman" w:hAnsi="Times New Roman" w:cs="Times New Roman"/>
          <w:sz w:val="24"/>
          <w:szCs w:val="24"/>
        </w:rPr>
      </w:pPr>
    </w:p>
    <w:p w14:paraId="676CAD90" w14:textId="77777777" w:rsidR="00923B4D" w:rsidRDefault="00923B4D" w:rsidP="00923B4D">
      <w:pPr>
        <w:jc w:val="left"/>
        <w:rPr>
          <w:rFonts w:ascii="Times New Roman" w:hAnsi="Times New Roman" w:cs="Times New Roman"/>
          <w:sz w:val="24"/>
          <w:szCs w:val="24"/>
        </w:rPr>
      </w:pPr>
      <w:r w:rsidRPr="00C353BE">
        <w:rPr>
          <w:rFonts w:ascii="Times New Roman" w:hAnsi="Times New Roman" w:cs="Times New Roman"/>
          <w:bCs/>
          <w:color w:val="0F243E" w:themeColor="text2" w:themeShade="80"/>
          <w:sz w:val="24"/>
          <w:szCs w:val="24"/>
        </w:rPr>
        <w:t>Task 2:</w:t>
      </w:r>
      <w:r w:rsidR="00161B83" w:rsidRPr="00C353BE">
        <w:rPr>
          <w:rFonts w:ascii="Times New Roman" w:hAnsi="Times New Roman" w:cs="Times New Roman"/>
          <w:bCs/>
          <w:color w:val="0F243E" w:themeColor="text2" w:themeShade="80"/>
          <w:sz w:val="24"/>
          <w:szCs w:val="24"/>
        </w:rPr>
        <w:t xml:space="preserve"> </w:t>
      </w:r>
      <w:r w:rsidRPr="005262F8">
        <w:rPr>
          <w:rFonts w:ascii="Times New Roman" w:hAnsi="Times New Roman" w:cs="Times New Roman"/>
          <w:sz w:val="24"/>
          <w:szCs w:val="24"/>
        </w:rPr>
        <w:t xml:space="preserve">Report adverse event data to jurisdictional and federal entities according to jurisdictional protocols. </w:t>
      </w:r>
    </w:p>
    <w:p w14:paraId="4F4B6B0B" w14:textId="77777777" w:rsidR="00E6691F" w:rsidRPr="00E6691F" w:rsidRDefault="00E6691F" w:rsidP="00923B4D">
      <w:pPr>
        <w:jc w:val="left"/>
        <w:rPr>
          <w:rFonts w:ascii="Times New Roman" w:hAnsi="Times New Roman" w:cs="Times New Roman"/>
          <w:sz w:val="16"/>
          <w:szCs w:val="16"/>
        </w:rPr>
      </w:pPr>
    </w:p>
    <w:p w14:paraId="1B5656E5" w14:textId="77777777" w:rsidR="00EF535A" w:rsidRDefault="00E83F08" w:rsidP="0062137B">
      <w:pPr>
        <w:rPr>
          <w:rFonts w:ascii="Times New Roman" w:hAnsi="Times New Roman" w:cs="Times New Roman"/>
          <w:sz w:val="24"/>
          <w:szCs w:val="24"/>
        </w:rPr>
      </w:pPr>
      <w:r w:rsidRPr="00DA75EE">
        <w:rPr>
          <w:rFonts w:ascii="Times New Roman" w:hAnsi="Times New Roman" w:cs="Times New Roman"/>
          <w:b/>
          <w:bCs/>
          <w:i/>
          <w:iCs/>
          <w:color w:val="632423" w:themeColor="accent2" w:themeShade="80"/>
          <w:sz w:val="24"/>
          <w:szCs w:val="24"/>
          <w:u w:val="single"/>
        </w:rPr>
        <w:t>(Priority)</w:t>
      </w:r>
      <w:r w:rsidRPr="00E83F08">
        <w:rPr>
          <w:rFonts w:ascii="Times New Roman" w:hAnsi="Times New Roman" w:cs="Times New Roman"/>
          <w:b/>
          <w:bCs/>
          <w:i/>
          <w:iCs/>
          <w:color w:val="632423" w:themeColor="accent2" w:themeShade="80"/>
          <w:sz w:val="24"/>
          <w:szCs w:val="24"/>
        </w:rPr>
        <w:t xml:space="preserve"> </w:t>
      </w:r>
      <w:r w:rsidR="00480AA7" w:rsidRPr="000516E2">
        <w:rPr>
          <w:rFonts w:ascii="Times New Roman" w:hAnsi="Times New Roman" w:cs="Times New Roman"/>
          <w:sz w:val="24"/>
          <w:szCs w:val="24"/>
        </w:rPr>
        <w:t>written</w:t>
      </w:r>
      <w:r w:rsidR="0062137B" w:rsidRPr="000516E2">
        <w:rPr>
          <w:rFonts w:ascii="Times New Roman" w:hAnsi="Times New Roman" w:cs="Times New Roman"/>
          <w:sz w:val="24"/>
          <w:szCs w:val="24"/>
        </w:rPr>
        <w:t xml:space="preserve"> plans</w:t>
      </w:r>
      <w:r w:rsidRPr="000516E2">
        <w:rPr>
          <w:rFonts w:ascii="Times New Roman" w:hAnsi="Times New Roman" w:cs="Times New Roman"/>
          <w:sz w:val="24"/>
          <w:szCs w:val="24"/>
        </w:rPr>
        <w:t xml:space="preserve"> include processes and protocols to govern reporting of adverse events. </w:t>
      </w:r>
    </w:p>
    <w:p w14:paraId="5A50571F" w14:textId="77777777" w:rsidR="00EF535A" w:rsidRDefault="00EF535A" w:rsidP="0062137B">
      <w:pPr>
        <w:rPr>
          <w:rFonts w:ascii="Times New Roman" w:hAnsi="Times New Roman" w:cs="Times New Roman"/>
          <w:sz w:val="24"/>
          <w:szCs w:val="24"/>
        </w:rPr>
      </w:pPr>
    </w:p>
    <w:p w14:paraId="572B287C" w14:textId="77777777" w:rsidR="00E83F08" w:rsidRPr="000516E2" w:rsidRDefault="00E83F08" w:rsidP="0062137B">
      <w:pPr>
        <w:rPr>
          <w:rFonts w:ascii="Times New Roman" w:hAnsi="Times New Roman" w:cs="Times New Roman"/>
          <w:sz w:val="24"/>
          <w:szCs w:val="24"/>
        </w:rPr>
      </w:pPr>
      <w:r w:rsidRPr="000516E2">
        <w:rPr>
          <w:rFonts w:ascii="Times New Roman" w:hAnsi="Times New Roman" w:cs="Times New Roman"/>
          <w:sz w:val="24"/>
          <w:szCs w:val="24"/>
        </w:rPr>
        <w:t xml:space="preserve">The following items should be considered in the </w:t>
      </w:r>
      <w:proofErr w:type="gramStart"/>
      <w:r w:rsidRPr="000516E2">
        <w:rPr>
          <w:rFonts w:ascii="Times New Roman" w:hAnsi="Times New Roman" w:cs="Times New Roman"/>
          <w:sz w:val="24"/>
          <w:szCs w:val="24"/>
        </w:rPr>
        <w:t>plans</w:t>
      </w:r>
      <w:proofErr w:type="gramEnd"/>
      <w:r w:rsidRPr="000516E2">
        <w:rPr>
          <w:rFonts w:ascii="Times New Roman" w:hAnsi="Times New Roman" w:cs="Times New Roman"/>
          <w:sz w:val="24"/>
          <w:szCs w:val="24"/>
        </w:rPr>
        <w:t>:</w:t>
      </w:r>
    </w:p>
    <w:p w14:paraId="2DBD104A" w14:textId="77777777" w:rsidR="00E83F08" w:rsidRPr="00E83F08" w:rsidRDefault="00E83F08" w:rsidP="00E83F08">
      <w:pPr>
        <w:pStyle w:val="ListParagraph"/>
        <w:numPr>
          <w:ilvl w:val="0"/>
          <w:numId w:val="14"/>
        </w:numPr>
        <w:jc w:val="left"/>
        <w:rPr>
          <w:rFonts w:ascii="Times New Roman" w:hAnsi="Times New Roman" w:cs="Times New Roman"/>
          <w:sz w:val="24"/>
          <w:szCs w:val="24"/>
        </w:rPr>
      </w:pPr>
      <w:r w:rsidRPr="00E83F08">
        <w:rPr>
          <w:rFonts w:ascii="Times New Roman" w:hAnsi="Times New Roman" w:cs="Times New Roman"/>
          <w:sz w:val="24"/>
          <w:szCs w:val="24"/>
        </w:rPr>
        <w:t>Guidance and communications messages/campaign that articulates the importance of adverse reporting regardless of suspected cause</w:t>
      </w:r>
    </w:p>
    <w:p w14:paraId="4926A84C" w14:textId="77777777" w:rsidR="00E83F08" w:rsidRPr="00E83F08" w:rsidRDefault="00E83F08" w:rsidP="00E83F08">
      <w:pPr>
        <w:pStyle w:val="ListParagraph"/>
        <w:numPr>
          <w:ilvl w:val="0"/>
          <w:numId w:val="14"/>
        </w:numPr>
        <w:jc w:val="left"/>
        <w:rPr>
          <w:rFonts w:ascii="Times New Roman" w:hAnsi="Times New Roman" w:cs="Times New Roman"/>
          <w:sz w:val="24"/>
          <w:szCs w:val="24"/>
        </w:rPr>
      </w:pPr>
      <w:r w:rsidRPr="00E83F08">
        <w:rPr>
          <w:rFonts w:ascii="Times New Roman" w:hAnsi="Times New Roman" w:cs="Times New Roman"/>
          <w:sz w:val="24"/>
          <w:szCs w:val="24"/>
        </w:rPr>
        <w:t>Process to ensure individuals receive the information sheet about potential adverse events of the medical countermeasure dispensed and how to report adverse events</w:t>
      </w:r>
    </w:p>
    <w:p w14:paraId="6B133509" w14:textId="77777777" w:rsidR="00E83F08" w:rsidRPr="00E83F08" w:rsidRDefault="00E83F08" w:rsidP="00E83F08">
      <w:pPr>
        <w:pStyle w:val="ListParagraph"/>
        <w:numPr>
          <w:ilvl w:val="0"/>
          <w:numId w:val="14"/>
        </w:numPr>
        <w:jc w:val="left"/>
        <w:rPr>
          <w:rFonts w:ascii="Times New Roman" w:hAnsi="Times New Roman" w:cs="Times New Roman"/>
          <w:sz w:val="24"/>
          <w:szCs w:val="24"/>
        </w:rPr>
      </w:pPr>
      <w:r w:rsidRPr="00E83F08">
        <w:rPr>
          <w:rFonts w:ascii="Times New Roman" w:hAnsi="Times New Roman" w:cs="Times New Roman"/>
          <w:sz w:val="24"/>
          <w:szCs w:val="24"/>
        </w:rPr>
        <w:t>Triage protocols when receiving notifications of adverse events</w:t>
      </w:r>
    </w:p>
    <w:p w14:paraId="5AE69AC5" w14:textId="77777777" w:rsidR="00E83F08" w:rsidRDefault="00E83F08" w:rsidP="00E83F08">
      <w:pPr>
        <w:pStyle w:val="ListParagraph"/>
        <w:numPr>
          <w:ilvl w:val="0"/>
          <w:numId w:val="14"/>
        </w:numPr>
        <w:jc w:val="left"/>
        <w:rPr>
          <w:rFonts w:ascii="Times New Roman" w:hAnsi="Times New Roman" w:cs="Times New Roman"/>
          <w:sz w:val="24"/>
          <w:szCs w:val="24"/>
        </w:rPr>
      </w:pPr>
      <w:r w:rsidRPr="00E83F08">
        <w:rPr>
          <w:rFonts w:ascii="Times New Roman" w:hAnsi="Times New Roman" w:cs="Times New Roman"/>
          <w:sz w:val="24"/>
          <w:szCs w:val="24"/>
        </w:rPr>
        <w:t>Protocols when receiving notifications of adverse events. Information required to document adverse events includes the following:</w:t>
      </w:r>
    </w:p>
    <w:p w14:paraId="5BCC652F" w14:textId="77777777" w:rsidR="00E83F08" w:rsidRPr="00E83F08" w:rsidRDefault="00E83F08" w:rsidP="000516E2">
      <w:pPr>
        <w:pStyle w:val="ListParagraph"/>
        <w:numPr>
          <w:ilvl w:val="0"/>
          <w:numId w:val="15"/>
        </w:numPr>
        <w:tabs>
          <w:tab w:val="left" w:pos="1245"/>
          <w:tab w:val="center" w:pos="4680"/>
        </w:tabs>
        <w:jc w:val="left"/>
        <w:rPr>
          <w:rFonts w:ascii="Times New Roman" w:hAnsi="Times New Roman" w:cs="Times New Roman"/>
          <w:sz w:val="24"/>
          <w:szCs w:val="24"/>
        </w:rPr>
      </w:pPr>
      <w:r w:rsidRPr="00E83F08">
        <w:rPr>
          <w:rFonts w:ascii="Times New Roman" w:hAnsi="Times New Roman" w:cs="Times New Roman"/>
          <w:sz w:val="24"/>
          <w:szCs w:val="24"/>
        </w:rPr>
        <w:t>Patient, provider, and reporter demographics</w:t>
      </w:r>
    </w:p>
    <w:p w14:paraId="4B52B250" w14:textId="77777777" w:rsidR="00E83F08" w:rsidRPr="00E83F08" w:rsidRDefault="00E83F08" w:rsidP="000516E2">
      <w:pPr>
        <w:pStyle w:val="ListParagraph"/>
        <w:numPr>
          <w:ilvl w:val="0"/>
          <w:numId w:val="15"/>
        </w:numPr>
        <w:tabs>
          <w:tab w:val="left" w:pos="1245"/>
          <w:tab w:val="center" w:pos="4680"/>
        </w:tabs>
        <w:jc w:val="left"/>
        <w:rPr>
          <w:rFonts w:ascii="Times New Roman" w:hAnsi="Times New Roman" w:cs="Times New Roman"/>
          <w:sz w:val="24"/>
          <w:szCs w:val="24"/>
        </w:rPr>
      </w:pPr>
      <w:r w:rsidRPr="00E83F08">
        <w:rPr>
          <w:rFonts w:ascii="Times New Roman" w:hAnsi="Times New Roman" w:cs="Times New Roman"/>
          <w:sz w:val="24"/>
          <w:szCs w:val="24"/>
        </w:rPr>
        <w:t>Adverse event</w:t>
      </w:r>
    </w:p>
    <w:p w14:paraId="3E8F72AA" w14:textId="77777777" w:rsidR="00E83F08" w:rsidRPr="00E83F08" w:rsidRDefault="00E83F08" w:rsidP="000516E2">
      <w:pPr>
        <w:pStyle w:val="ListParagraph"/>
        <w:numPr>
          <w:ilvl w:val="0"/>
          <w:numId w:val="15"/>
        </w:numPr>
        <w:tabs>
          <w:tab w:val="left" w:pos="1245"/>
          <w:tab w:val="center" w:pos="4680"/>
        </w:tabs>
        <w:jc w:val="left"/>
        <w:rPr>
          <w:rFonts w:ascii="Times New Roman" w:hAnsi="Times New Roman" w:cs="Times New Roman"/>
          <w:sz w:val="24"/>
          <w:szCs w:val="24"/>
        </w:rPr>
      </w:pPr>
      <w:r w:rsidRPr="00E83F08">
        <w:rPr>
          <w:rFonts w:ascii="Times New Roman" w:hAnsi="Times New Roman" w:cs="Times New Roman"/>
          <w:sz w:val="24"/>
          <w:szCs w:val="24"/>
        </w:rPr>
        <w:t>Relevant diagnostic tests/laboratory data</w:t>
      </w:r>
    </w:p>
    <w:p w14:paraId="202EC82A" w14:textId="77777777" w:rsidR="00E83F08" w:rsidRPr="00E83F08" w:rsidRDefault="00E83F08" w:rsidP="000516E2">
      <w:pPr>
        <w:pStyle w:val="ListParagraph"/>
        <w:numPr>
          <w:ilvl w:val="0"/>
          <w:numId w:val="15"/>
        </w:numPr>
        <w:tabs>
          <w:tab w:val="left" w:pos="1245"/>
          <w:tab w:val="center" w:pos="4680"/>
        </w:tabs>
        <w:jc w:val="left"/>
        <w:rPr>
          <w:rFonts w:ascii="Times New Roman" w:hAnsi="Times New Roman" w:cs="Times New Roman"/>
          <w:sz w:val="24"/>
          <w:szCs w:val="24"/>
        </w:rPr>
      </w:pPr>
      <w:r w:rsidRPr="00E83F08">
        <w:rPr>
          <w:rFonts w:ascii="Times New Roman" w:hAnsi="Times New Roman" w:cs="Times New Roman"/>
          <w:sz w:val="24"/>
          <w:szCs w:val="24"/>
        </w:rPr>
        <w:t>Recovery status</w:t>
      </w:r>
    </w:p>
    <w:p w14:paraId="3DC1B605" w14:textId="77777777" w:rsidR="00E83F08" w:rsidRDefault="00E83F08" w:rsidP="000516E2">
      <w:pPr>
        <w:pStyle w:val="ListParagraph"/>
        <w:numPr>
          <w:ilvl w:val="0"/>
          <w:numId w:val="15"/>
        </w:numPr>
        <w:tabs>
          <w:tab w:val="left" w:pos="1245"/>
          <w:tab w:val="center" w:pos="4680"/>
        </w:tabs>
        <w:jc w:val="left"/>
        <w:rPr>
          <w:rFonts w:ascii="Times New Roman" w:hAnsi="Times New Roman" w:cs="Times New Roman"/>
          <w:sz w:val="24"/>
          <w:szCs w:val="24"/>
        </w:rPr>
      </w:pPr>
      <w:r w:rsidRPr="00E83F08">
        <w:rPr>
          <w:rFonts w:ascii="Times New Roman" w:hAnsi="Times New Roman" w:cs="Times New Roman"/>
          <w:sz w:val="24"/>
          <w:szCs w:val="24"/>
        </w:rPr>
        <w:t>Vaccine(s)/pharmaceutical(s) received, including receipt location, date, vaccine/pharmaceutical type, lot number, and dose number</w:t>
      </w:r>
    </w:p>
    <w:p w14:paraId="4B70B196" w14:textId="77777777" w:rsidR="005262F8" w:rsidRPr="003F5816" w:rsidRDefault="00E83F08" w:rsidP="00172EB8">
      <w:pPr>
        <w:rPr>
          <w:rFonts w:asciiTheme="majorHAnsi" w:hAnsiTheme="majorHAnsi"/>
          <w:b/>
          <w:i/>
          <w:color w:val="632423" w:themeColor="accent2" w:themeShade="80"/>
          <w:sz w:val="24"/>
          <w:szCs w:val="24"/>
          <w:u w:val="single"/>
        </w:rPr>
      </w:pPr>
      <w:r w:rsidRPr="003F5816">
        <w:rPr>
          <w:rFonts w:asciiTheme="majorHAnsi" w:hAnsiTheme="majorHAnsi"/>
          <w:b/>
          <w:i/>
          <w:color w:val="632423" w:themeColor="accent2" w:themeShade="80"/>
          <w:sz w:val="24"/>
          <w:szCs w:val="24"/>
          <w:u w:val="single"/>
        </w:rPr>
        <w:t xml:space="preserve">Utilize existing federal and jurisdictional adverse event reporting </w:t>
      </w:r>
      <w:proofErr w:type="gramStart"/>
      <w:r w:rsidRPr="003F5816">
        <w:rPr>
          <w:rFonts w:asciiTheme="majorHAnsi" w:hAnsiTheme="majorHAnsi"/>
          <w:b/>
          <w:i/>
          <w:color w:val="632423" w:themeColor="accent2" w:themeShade="80"/>
          <w:sz w:val="24"/>
          <w:szCs w:val="24"/>
          <w:u w:val="single"/>
        </w:rPr>
        <w:t>system</w:t>
      </w:r>
      <w:proofErr w:type="gramEnd"/>
      <w:r w:rsidRPr="003F5816">
        <w:rPr>
          <w:rFonts w:asciiTheme="majorHAnsi" w:hAnsiTheme="majorHAnsi"/>
          <w:b/>
          <w:i/>
          <w:color w:val="632423" w:themeColor="accent2" w:themeShade="80"/>
          <w:sz w:val="24"/>
          <w:szCs w:val="24"/>
          <w:u w:val="single"/>
        </w:rPr>
        <w:t>, processes and protocols</w:t>
      </w:r>
    </w:p>
    <w:p w14:paraId="3D59A42E" w14:textId="77777777" w:rsidR="00923B4D" w:rsidRPr="000516E2" w:rsidRDefault="00E83F08" w:rsidP="0062137B">
      <w:pPr>
        <w:rPr>
          <w:rFonts w:ascii="Times New Roman" w:hAnsi="Times New Roman" w:cs="Times New Roman"/>
          <w:sz w:val="24"/>
          <w:szCs w:val="24"/>
        </w:rPr>
      </w:pPr>
      <w:r w:rsidRPr="00DA75EE">
        <w:rPr>
          <w:rFonts w:ascii="Times New Roman" w:hAnsi="Times New Roman" w:cs="Times New Roman"/>
          <w:b/>
          <w:bCs/>
          <w:color w:val="632423" w:themeColor="accent2" w:themeShade="80"/>
          <w:sz w:val="24"/>
          <w:szCs w:val="24"/>
          <w:u w:val="single"/>
        </w:rPr>
        <w:t>P2:</w:t>
      </w:r>
      <w:r w:rsidRPr="00E83F08">
        <w:rPr>
          <w:rFonts w:ascii="Times New Roman" w:hAnsi="Times New Roman" w:cs="Times New Roman"/>
          <w:b/>
          <w:bCs/>
          <w:color w:val="632423" w:themeColor="accent2" w:themeShade="80"/>
          <w:sz w:val="24"/>
          <w:szCs w:val="24"/>
        </w:rPr>
        <w:t xml:space="preserve"> </w:t>
      </w:r>
      <w:r w:rsidR="005B52A9" w:rsidRPr="000516E2">
        <w:rPr>
          <w:rFonts w:ascii="Times New Roman" w:hAnsi="Times New Roman" w:cs="Times New Roman"/>
          <w:sz w:val="24"/>
          <w:szCs w:val="24"/>
        </w:rPr>
        <w:t>Written plans</w:t>
      </w:r>
      <w:r w:rsidRPr="000516E2">
        <w:rPr>
          <w:rFonts w:ascii="Times New Roman" w:hAnsi="Times New Roman" w:cs="Times New Roman"/>
          <w:sz w:val="24"/>
          <w:szCs w:val="24"/>
        </w:rPr>
        <w:t xml:space="preserve"> include memoranda of agreement, memoranda of understanding, mutual aid agreements, letters of agreement and/or contracts with other entities (e.g., agencies and jurisdictions) to support activities and share resources, facilities, services, and other potential support required for responding to, reporting, and/or investigating adverse events.</w:t>
      </w:r>
    </w:p>
    <w:p w14:paraId="32FC46A3" w14:textId="77777777" w:rsidR="00923B4D" w:rsidRDefault="00923B4D" w:rsidP="0062137B">
      <w:pPr>
        <w:rPr>
          <w:rFonts w:ascii="Times New Roman" w:hAnsi="Times New Roman" w:cs="Times New Roman"/>
          <w:sz w:val="24"/>
          <w:szCs w:val="24"/>
        </w:rPr>
      </w:pPr>
    </w:p>
    <w:p w14:paraId="132EB176" w14:textId="77777777" w:rsidR="00923B4D" w:rsidRPr="000516E2" w:rsidRDefault="00923B4D" w:rsidP="0062137B">
      <w:pPr>
        <w:tabs>
          <w:tab w:val="left" w:pos="4200"/>
        </w:tabs>
        <w:rPr>
          <w:rFonts w:ascii="Times New Roman" w:hAnsi="Times New Roman" w:cs="Times New Roman"/>
          <w:sz w:val="24"/>
          <w:szCs w:val="24"/>
        </w:rPr>
      </w:pPr>
      <w:r w:rsidRPr="00DA75EE">
        <w:rPr>
          <w:rFonts w:ascii="Times New Roman" w:hAnsi="Times New Roman" w:cs="Times New Roman"/>
          <w:b/>
          <w:bCs/>
          <w:i/>
          <w:iCs/>
          <w:color w:val="632423" w:themeColor="accent2" w:themeShade="80"/>
          <w:sz w:val="24"/>
          <w:szCs w:val="24"/>
          <w:u w:val="single"/>
        </w:rPr>
        <w:t>(Priority)</w:t>
      </w:r>
      <w:r w:rsidRPr="00923B4D">
        <w:rPr>
          <w:rFonts w:ascii="Times New Roman" w:hAnsi="Times New Roman" w:cs="Times New Roman"/>
          <w:b/>
          <w:bCs/>
          <w:i/>
          <w:iCs/>
          <w:color w:val="632423" w:themeColor="accent2" w:themeShade="80"/>
          <w:sz w:val="24"/>
          <w:szCs w:val="24"/>
        </w:rPr>
        <w:t xml:space="preserve"> </w:t>
      </w:r>
      <w:r w:rsidR="005B52A9" w:rsidRPr="000516E2">
        <w:rPr>
          <w:rFonts w:ascii="Times New Roman" w:hAnsi="Times New Roman" w:cs="Times New Roman"/>
          <w:sz w:val="24"/>
          <w:szCs w:val="24"/>
        </w:rPr>
        <w:t>Public Health staff will</w:t>
      </w:r>
      <w:r w:rsidRPr="000516E2">
        <w:rPr>
          <w:rFonts w:ascii="Times New Roman" w:hAnsi="Times New Roman" w:cs="Times New Roman"/>
          <w:sz w:val="24"/>
          <w:szCs w:val="24"/>
        </w:rPr>
        <w:t xml:space="preserve"> be trained on federal as well as their jurisdiction’s adverse event reporting system, processes and protocols.</w:t>
      </w:r>
    </w:p>
    <w:p w14:paraId="015AB1F8" w14:textId="77777777" w:rsidR="00923B4D" w:rsidRPr="00E6691F" w:rsidRDefault="00923B4D" w:rsidP="0062137B">
      <w:pPr>
        <w:rPr>
          <w:rFonts w:ascii="Times New Roman" w:hAnsi="Times New Roman" w:cs="Times New Roman"/>
          <w:sz w:val="16"/>
          <w:szCs w:val="16"/>
        </w:rPr>
      </w:pPr>
    </w:p>
    <w:p w14:paraId="0F6A301E" w14:textId="77777777" w:rsidR="00480AA7" w:rsidRPr="00EF535A" w:rsidRDefault="005B52A9" w:rsidP="0062137B">
      <w:pPr>
        <w:rPr>
          <w:rFonts w:ascii="Times New Roman" w:hAnsi="Times New Roman" w:cs="Times New Roman"/>
          <w:b/>
          <w:i/>
          <w:color w:val="632423" w:themeColor="accent2" w:themeShade="80"/>
          <w:sz w:val="20"/>
          <w:szCs w:val="20"/>
          <w:u w:val="single"/>
        </w:rPr>
      </w:pPr>
      <w:r w:rsidRPr="00EF535A">
        <w:rPr>
          <w:rFonts w:ascii="Times New Roman" w:hAnsi="Times New Roman" w:cs="Times New Roman"/>
          <w:b/>
          <w:bCs/>
          <w:i/>
          <w:color w:val="632423" w:themeColor="accent2" w:themeShade="80"/>
          <w:sz w:val="20"/>
          <w:szCs w:val="20"/>
          <w:u w:val="single"/>
        </w:rPr>
        <w:t xml:space="preserve">Health Department staff will </w:t>
      </w:r>
      <w:r w:rsidRPr="00EF535A">
        <w:rPr>
          <w:rFonts w:ascii="Times New Roman" w:hAnsi="Times New Roman" w:cs="Times New Roman"/>
          <w:b/>
          <w:i/>
          <w:color w:val="632423" w:themeColor="accent2" w:themeShade="80"/>
          <w:sz w:val="20"/>
          <w:szCs w:val="20"/>
          <w:u w:val="single"/>
        </w:rPr>
        <w:t>h</w:t>
      </w:r>
      <w:r w:rsidR="00923B4D" w:rsidRPr="00EF535A">
        <w:rPr>
          <w:rFonts w:ascii="Times New Roman" w:hAnsi="Times New Roman" w:cs="Times New Roman"/>
          <w:b/>
          <w:i/>
          <w:color w:val="632423" w:themeColor="accent2" w:themeShade="80"/>
          <w:sz w:val="20"/>
          <w:szCs w:val="20"/>
          <w:u w:val="single"/>
        </w:rPr>
        <w:t>ave access to national systems to report adverse events.</w:t>
      </w:r>
    </w:p>
    <w:sectPr w:rsidR="00480AA7" w:rsidRPr="00EF535A" w:rsidSect="006C4B2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4706" w14:textId="77777777" w:rsidR="009901D9" w:rsidRDefault="009901D9" w:rsidP="00A651FA">
      <w:r>
        <w:separator/>
      </w:r>
    </w:p>
  </w:endnote>
  <w:endnote w:type="continuationSeparator" w:id="0">
    <w:p w14:paraId="63FB2DA5" w14:textId="77777777" w:rsidR="009901D9" w:rsidRDefault="009901D9" w:rsidP="00A6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57604"/>
      <w:docPartObj>
        <w:docPartGallery w:val="Page Numbers (Bottom of Page)"/>
        <w:docPartUnique/>
      </w:docPartObj>
    </w:sdtPr>
    <w:sdtEndPr>
      <w:rPr>
        <w:noProof/>
      </w:rPr>
    </w:sdtEndPr>
    <w:sdtContent>
      <w:p w14:paraId="304A2A3D" w14:textId="77777777" w:rsidR="00A651FA" w:rsidRDefault="00A651FA">
        <w:pPr>
          <w:pStyle w:val="Footer"/>
        </w:pPr>
        <w:r>
          <w:t xml:space="preserve">Page | </w:t>
        </w:r>
        <w:r>
          <w:fldChar w:fldCharType="begin"/>
        </w:r>
        <w:r>
          <w:instrText xml:space="preserve"> PAGE   \* MERGEFORMAT </w:instrText>
        </w:r>
        <w:r>
          <w:fldChar w:fldCharType="separate"/>
        </w:r>
        <w:r w:rsidR="00172EB8">
          <w:rPr>
            <w:noProof/>
          </w:rPr>
          <w:t>10</w:t>
        </w:r>
        <w:r>
          <w:rPr>
            <w:noProof/>
          </w:rPr>
          <w:fldChar w:fldCharType="end"/>
        </w:r>
      </w:p>
    </w:sdtContent>
  </w:sdt>
  <w:p w14:paraId="2843453F" w14:textId="77777777" w:rsidR="00A651FA" w:rsidRDefault="00A6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DF73" w14:textId="77777777" w:rsidR="009901D9" w:rsidRDefault="009901D9" w:rsidP="00A651FA">
      <w:r>
        <w:separator/>
      </w:r>
    </w:p>
  </w:footnote>
  <w:footnote w:type="continuationSeparator" w:id="0">
    <w:p w14:paraId="149FEEAB" w14:textId="77777777" w:rsidR="009901D9" w:rsidRDefault="009901D9" w:rsidP="00A6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E46A" w14:textId="77777777" w:rsidR="00D626FF" w:rsidRPr="00871D65" w:rsidRDefault="00D626FF" w:rsidP="00D626FF">
    <w:pPr>
      <w:pStyle w:val="Header"/>
      <w:tabs>
        <w:tab w:val="left" w:pos="3945"/>
      </w:tabs>
      <w:rPr>
        <w:rFonts w:ascii="Constantia" w:hAnsi="Constantia"/>
        <w:color w:val="0B0C50"/>
        <w:sz w:val="32"/>
        <w:szCs w:val="32"/>
      </w:rPr>
    </w:pPr>
    <w:r w:rsidRPr="00871D65">
      <w:rPr>
        <w:rFonts w:ascii="Constantia" w:hAnsi="Constantia"/>
        <w:color w:val="0B0C50"/>
        <w:sz w:val="32"/>
        <w:szCs w:val="32"/>
      </w:rPr>
      <w:t>Marion County Health Department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552D"/>
    <w:multiLevelType w:val="hybridMultilevel"/>
    <w:tmpl w:val="C756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670FD"/>
    <w:multiLevelType w:val="hybridMultilevel"/>
    <w:tmpl w:val="AF4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837A5"/>
    <w:multiLevelType w:val="hybridMultilevel"/>
    <w:tmpl w:val="DA9A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97C92"/>
    <w:multiLevelType w:val="hybridMultilevel"/>
    <w:tmpl w:val="9C74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32354"/>
    <w:multiLevelType w:val="hybridMultilevel"/>
    <w:tmpl w:val="2832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B11F5"/>
    <w:multiLevelType w:val="hybridMultilevel"/>
    <w:tmpl w:val="0EC6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636F2"/>
    <w:multiLevelType w:val="hybridMultilevel"/>
    <w:tmpl w:val="276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03C7D"/>
    <w:multiLevelType w:val="hybridMultilevel"/>
    <w:tmpl w:val="9D622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41959"/>
    <w:multiLevelType w:val="hybridMultilevel"/>
    <w:tmpl w:val="667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E6D01"/>
    <w:multiLevelType w:val="hybridMultilevel"/>
    <w:tmpl w:val="3EFE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A0C0B"/>
    <w:multiLevelType w:val="hybridMultilevel"/>
    <w:tmpl w:val="4F7E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137D8"/>
    <w:multiLevelType w:val="hybridMultilevel"/>
    <w:tmpl w:val="0B16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E3F84"/>
    <w:multiLevelType w:val="hybridMultilevel"/>
    <w:tmpl w:val="1A6E38E0"/>
    <w:lvl w:ilvl="0" w:tplc="04090001">
      <w:start w:val="1"/>
      <w:numFmt w:val="bullet"/>
      <w:lvlText w:val=""/>
      <w:lvlJc w:val="left"/>
      <w:pPr>
        <w:ind w:left="720" w:hanging="360"/>
      </w:pPr>
      <w:rPr>
        <w:rFonts w:ascii="Symbol" w:hAnsi="Symbol" w:hint="default"/>
      </w:rPr>
    </w:lvl>
    <w:lvl w:ilvl="1" w:tplc="95486458">
      <w:start w:val="2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D676F"/>
    <w:multiLevelType w:val="hybridMultilevel"/>
    <w:tmpl w:val="D49CF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F247F"/>
    <w:multiLevelType w:val="hybridMultilevel"/>
    <w:tmpl w:val="BAB4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D742D"/>
    <w:multiLevelType w:val="hybridMultilevel"/>
    <w:tmpl w:val="6F3A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449448">
    <w:abstractNumId w:val="11"/>
  </w:num>
  <w:num w:numId="2" w16cid:durableId="719478383">
    <w:abstractNumId w:val="14"/>
  </w:num>
  <w:num w:numId="3" w16cid:durableId="1596356392">
    <w:abstractNumId w:val="10"/>
  </w:num>
  <w:num w:numId="4" w16cid:durableId="1785341742">
    <w:abstractNumId w:val="15"/>
  </w:num>
  <w:num w:numId="5" w16cid:durableId="932128410">
    <w:abstractNumId w:val="0"/>
  </w:num>
  <w:num w:numId="6" w16cid:durableId="154882630">
    <w:abstractNumId w:val="4"/>
  </w:num>
  <w:num w:numId="7" w16cid:durableId="507864660">
    <w:abstractNumId w:val="3"/>
  </w:num>
  <w:num w:numId="8" w16cid:durableId="1847015769">
    <w:abstractNumId w:val="5"/>
  </w:num>
  <w:num w:numId="9" w16cid:durableId="713696399">
    <w:abstractNumId w:val="1"/>
  </w:num>
  <w:num w:numId="10" w16cid:durableId="1470971246">
    <w:abstractNumId w:val="9"/>
  </w:num>
  <w:num w:numId="11" w16cid:durableId="70397814">
    <w:abstractNumId w:val="12"/>
  </w:num>
  <w:num w:numId="12" w16cid:durableId="350643930">
    <w:abstractNumId w:val="8"/>
  </w:num>
  <w:num w:numId="13" w16cid:durableId="1776561619">
    <w:abstractNumId w:val="6"/>
  </w:num>
  <w:num w:numId="14" w16cid:durableId="1133643549">
    <w:abstractNumId w:val="2"/>
  </w:num>
  <w:num w:numId="15" w16cid:durableId="1133908667">
    <w:abstractNumId w:val="7"/>
  </w:num>
  <w:num w:numId="16" w16cid:durableId="15078610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B1"/>
    <w:rsid w:val="00011FBA"/>
    <w:rsid w:val="000516E2"/>
    <w:rsid w:val="00061AAC"/>
    <w:rsid w:val="00083061"/>
    <w:rsid w:val="000F3539"/>
    <w:rsid w:val="0010093A"/>
    <w:rsid w:val="00121BE3"/>
    <w:rsid w:val="00131875"/>
    <w:rsid w:val="00131E62"/>
    <w:rsid w:val="0014644E"/>
    <w:rsid w:val="00153112"/>
    <w:rsid w:val="00161B83"/>
    <w:rsid w:val="00166622"/>
    <w:rsid w:val="00172EB8"/>
    <w:rsid w:val="00174BE2"/>
    <w:rsid w:val="00180A51"/>
    <w:rsid w:val="001C0690"/>
    <w:rsid w:val="001C51B5"/>
    <w:rsid w:val="001F718B"/>
    <w:rsid w:val="00205636"/>
    <w:rsid w:val="0026499C"/>
    <w:rsid w:val="002662E2"/>
    <w:rsid w:val="00292CC7"/>
    <w:rsid w:val="002D5DC8"/>
    <w:rsid w:val="002E1D60"/>
    <w:rsid w:val="002F4B21"/>
    <w:rsid w:val="00341BFF"/>
    <w:rsid w:val="003705F1"/>
    <w:rsid w:val="0037214F"/>
    <w:rsid w:val="00394119"/>
    <w:rsid w:val="003C5772"/>
    <w:rsid w:val="003D62F1"/>
    <w:rsid w:val="003F5816"/>
    <w:rsid w:val="00420CC2"/>
    <w:rsid w:val="00431185"/>
    <w:rsid w:val="00462167"/>
    <w:rsid w:val="00480AA7"/>
    <w:rsid w:val="0048184C"/>
    <w:rsid w:val="004A4C29"/>
    <w:rsid w:val="005170E3"/>
    <w:rsid w:val="005262F8"/>
    <w:rsid w:val="00533C4D"/>
    <w:rsid w:val="005418AC"/>
    <w:rsid w:val="00564F6B"/>
    <w:rsid w:val="00574F52"/>
    <w:rsid w:val="00577663"/>
    <w:rsid w:val="005838D5"/>
    <w:rsid w:val="005B52A9"/>
    <w:rsid w:val="005B5EE7"/>
    <w:rsid w:val="0062137B"/>
    <w:rsid w:val="00636120"/>
    <w:rsid w:val="006A2B77"/>
    <w:rsid w:val="006A7DA9"/>
    <w:rsid w:val="006B76C0"/>
    <w:rsid w:val="006C4B26"/>
    <w:rsid w:val="00702114"/>
    <w:rsid w:val="00750586"/>
    <w:rsid w:val="00753C48"/>
    <w:rsid w:val="00767A9C"/>
    <w:rsid w:val="00771483"/>
    <w:rsid w:val="007778CE"/>
    <w:rsid w:val="007A1E85"/>
    <w:rsid w:val="007F22D6"/>
    <w:rsid w:val="007F6D25"/>
    <w:rsid w:val="00831A03"/>
    <w:rsid w:val="00834942"/>
    <w:rsid w:val="00863490"/>
    <w:rsid w:val="00871D65"/>
    <w:rsid w:val="008873A4"/>
    <w:rsid w:val="008B6EA3"/>
    <w:rsid w:val="008F15A4"/>
    <w:rsid w:val="008F4C28"/>
    <w:rsid w:val="00917287"/>
    <w:rsid w:val="009224C4"/>
    <w:rsid w:val="00923AFD"/>
    <w:rsid w:val="00923B4D"/>
    <w:rsid w:val="00941DF1"/>
    <w:rsid w:val="00967A86"/>
    <w:rsid w:val="00981C90"/>
    <w:rsid w:val="009901D9"/>
    <w:rsid w:val="009B0CE6"/>
    <w:rsid w:val="009C039C"/>
    <w:rsid w:val="009C161A"/>
    <w:rsid w:val="00A4617B"/>
    <w:rsid w:val="00A51B3A"/>
    <w:rsid w:val="00A651FA"/>
    <w:rsid w:val="00A758A8"/>
    <w:rsid w:val="00A93133"/>
    <w:rsid w:val="00AB345C"/>
    <w:rsid w:val="00AD31D9"/>
    <w:rsid w:val="00AF0569"/>
    <w:rsid w:val="00B207E4"/>
    <w:rsid w:val="00B43B1D"/>
    <w:rsid w:val="00B6779C"/>
    <w:rsid w:val="00B87993"/>
    <w:rsid w:val="00BA6B1A"/>
    <w:rsid w:val="00BA7421"/>
    <w:rsid w:val="00BB7044"/>
    <w:rsid w:val="00C11108"/>
    <w:rsid w:val="00C1410C"/>
    <w:rsid w:val="00C353BE"/>
    <w:rsid w:val="00C433E8"/>
    <w:rsid w:val="00C706FD"/>
    <w:rsid w:val="00CA44BA"/>
    <w:rsid w:val="00CA7C47"/>
    <w:rsid w:val="00CB2FE7"/>
    <w:rsid w:val="00CB3F07"/>
    <w:rsid w:val="00CB694C"/>
    <w:rsid w:val="00CC7603"/>
    <w:rsid w:val="00CD04D4"/>
    <w:rsid w:val="00CD7ADD"/>
    <w:rsid w:val="00CF45B2"/>
    <w:rsid w:val="00D04602"/>
    <w:rsid w:val="00D60BFA"/>
    <w:rsid w:val="00D626FF"/>
    <w:rsid w:val="00D71BC7"/>
    <w:rsid w:val="00D77A73"/>
    <w:rsid w:val="00D80CC7"/>
    <w:rsid w:val="00D91F22"/>
    <w:rsid w:val="00DA19EA"/>
    <w:rsid w:val="00DA75EE"/>
    <w:rsid w:val="00DB0AE3"/>
    <w:rsid w:val="00DB6549"/>
    <w:rsid w:val="00DC34B1"/>
    <w:rsid w:val="00DC4108"/>
    <w:rsid w:val="00DF27DA"/>
    <w:rsid w:val="00DF52CB"/>
    <w:rsid w:val="00DF5F0C"/>
    <w:rsid w:val="00E6691F"/>
    <w:rsid w:val="00E83F08"/>
    <w:rsid w:val="00E84303"/>
    <w:rsid w:val="00E85349"/>
    <w:rsid w:val="00E9340B"/>
    <w:rsid w:val="00EB5702"/>
    <w:rsid w:val="00EC1395"/>
    <w:rsid w:val="00ED21E4"/>
    <w:rsid w:val="00ED3553"/>
    <w:rsid w:val="00ED5C66"/>
    <w:rsid w:val="00EE2570"/>
    <w:rsid w:val="00EF535A"/>
    <w:rsid w:val="00EF7457"/>
    <w:rsid w:val="00F34D78"/>
    <w:rsid w:val="00F37CF1"/>
    <w:rsid w:val="00F4124D"/>
    <w:rsid w:val="00F47C0C"/>
    <w:rsid w:val="00F70B79"/>
    <w:rsid w:val="00FA008C"/>
    <w:rsid w:val="00FC4104"/>
    <w:rsid w:val="00FD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7287"/>
  <w15:docId w15:val="{B71EB0BE-C45B-4173-84D1-26F0D09B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32"/>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4C29"/>
    <w:pPr>
      <w:framePr w:w="7920" w:h="1980" w:hRule="exact" w:hSpace="180" w:wrap="auto" w:hAnchor="page" w:xAlign="center" w:yAlign="bottom"/>
      <w:ind w:left="2880"/>
    </w:pPr>
    <w:rPr>
      <w:rFonts w:ascii="Cambria" w:eastAsiaTheme="majorEastAsia" w:hAnsi="Cambria" w:cstheme="majorBidi"/>
      <w:i/>
      <w:sz w:val="32"/>
      <w:szCs w:val="24"/>
    </w:rPr>
  </w:style>
  <w:style w:type="paragraph" w:customStyle="1" w:styleId="Default">
    <w:name w:val="Default"/>
    <w:rsid w:val="00DC34B1"/>
    <w:pPr>
      <w:autoSpaceDE w:val="0"/>
      <w:autoSpaceDN w:val="0"/>
      <w:adjustRightInd w:val="0"/>
      <w:jc w:val="left"/>
    </w:pPr>
    <w:rPr>
      <w:rFonts w:ascii="Myriad Pro" w:hAnsi="Myriad Pro" w:cs="Myriad Pro"/>
      <w:color w:val="000000"/>
      <w:sz w:val="24"/>
    </w:rPr>
  </w:style>
  <w:style w:type="character" w:customStyle="1" w:styleId="A1">
    <w:name w:val="A1"/>
    <w:uiPriority w:val="99"/>
    <w:rsid w:val="00DC34B1"/>
    <w:rPr>
      <w:rFonts w:cs="Myriad Pro"/>
      <w:b/>
      <w:bCs/>
      <w:color w:val="000000"/>
    </w:rPr>
  </w:style>
  <w:style w:type="character" w:customStyle="1" w:styleId="A3">
    <w:name w:val="A3"/>
    <w:uiPriority w:val="99"/>
    <w:rsid w:val="00A651FA"/>
    <w:rPr>
      <w:rFonts w:cs="Myriad Pro"/>
      <w:color w:val="000000"/>
      <w:sz w:val="20"/>
      <w:szCs w:val="20"/>
    </w:rPr>
  </w:style>
  <w:style w:type="paragraph" w:styleId="Header">
    <w:name w:val="header"/>
    <w:basedOn w:val="Normal"/>
    <w:link w:val="HeaderChar"/>
    <w:uiPriority w:val="99"/>
    <w:unhideWhenUsed/>
    <w:rsid w:val="00A651FA"/>
    <w:pPr>
      <w:tabs>
        <w:tab w:val="center" w:pos="4680"/>
        <w:tab w:val="right" w:pos="9360"/>
      </w:tabs>
    </w:pPr>
  </w:style>
  <w:style w:type="character" w:customStyle="1" w:styleId="HeaderChar">
    <w:name w:val="Header Char"/>
    <w:basedOn w:val="DefaultParagraphFont"/>
    <w:link w:val="Header"/>
    <w:uiPriority w:val="99"/>
    <w:rsid w:val="00A651FA"/>
    <w:rPr>
      <w:rFonts w:asciiTheme="minorHAnsi" w:hAnsiTheme="minorHAnsi" w:cstheme="minorBidi"/>
      <w:sz w:val="22"/>
      <w:szCs w:val="22"/>
    </w:rPr>
  </w:style>
  <w:style w:type="paragraph" w:styleId="Footer">
    <w:name w:val="footer"/>
    <w:basedOn w:val="Normal"/>
    <w:link w:val="FooterChar"/>
    <w:uiPriority w:val="99"/>
    <w:unhideWhenUsed/>
    <w:rsid w:val="00A651FA"/>
    <w:pPr>
      <w:tabs>
        <w:tab w:val="center" w:pos="4680"/>
        <w:tab w:val="right" w:pos="9360"/>
      </w:tabs>
    </w:pPr>
  </w:style>
  <w:style w:type="character" w:customStyle="1" w:styleId="FooterChar">
    <w:name w:val="Footer Char"/>
    <w:basedOn w:val="DefaultParagraphFont"/>
    <w:link w:val="Footer"/>
    <w:uiPriority w:val="99"/>
    <w:rsid w:val="00A651FA"/>
    <w:rPr>
      <w:rFonts w:asciiTheme="minorHAnsi" w:hAnsiTheme="minorHAnsi" w:cstheme="minorBidi"/>
      <w:sz w:val="22"/>
      <w:szCs w:val="22"/>
    </w:rPr>
  </w:style>
  <w:style w:type="paragraph" w:customStyle="1" w:styleId="Pa10">
    <w:name w:val="Pa10"/>
    <w:basedOn w:val="Default"/>
    <w:next w:val="Default"/>
    <w:uiPriority w:val="99"/>
    <w:rsid w:val="00A651FA"/>
    <w:pPr>
      <w:spacing w:line="221" w:lineRule="atLeast"/>
    </w:pPr>
    <w:rPr>
      <w:rFonts w:cstheme="majorBidi"/>
      <w:color w:val="auto"/>
    </w:rPr>
  </w:style>
  <w:style w:type="character" w:customStyle="1" w:styleId="A7">
    <w:name w:val="A7"/>
    <w:uiPriority w:val="99"/>
    <w:rsid w:val="00A651FA"/>
    <w:rPr>
      <w:rFonts w:cs="Myriad Pro"/>
      <w:color w:val="000000"/>
      <w:sz w:val="11"/>
      <w:szCs w:val="11"/>
    </w:rPr>
  </w:style>
  <w:style w:type="character" w:customStyle="1" w:styleId="A6">
    <w:name w:val="A6"/>
    <w:uiPriority w:val="99"/>
    <w:rsid w:val="00A651FA"/>
    <w:rPr>
      <w:rFonts w:cs="Myriad Pro"/>
      <w:color w:val="000000"/>
      <w:sz w:val="20"/>
      <w:szCs w:val="20"/>
    </w:rPr>
  </w:style>
  <w:style w:type="paragraph" w:customStyle="1" w:styleId="Pa11">
    <w:name w:val="Pa11"/>
    <w:basedOn w:val="Default"/>
    <w:next w:val="Default"/>
    <w:uiPriority w:val="99"/>
    <w:rsid w:val="00A651FA"/>
    <w:pPr>
      <w:spacing w:line="221" w:lineRule="atLeast"/>
    </w:pPr>
    <w:rPr>
      <w:rFonts w:cstheme="majorBidi"/>
      <w:color w:val="auto"/>
    </w:rPr>
  </w:style>
  <w:style w:type="paragraph" w:customStyle="1" w:styleId="Pa9">
    <w:name w:val="Pa9"/>
    <w:basedOn w:val="Default"/>
    <w:next w:val="Default"/>
    <w:uiPriority w:val="99"/>
    <w:rsid w:val="00A651FA"/>
    <w:pPr>
      <w:spacing w:line="221" w:lineRule="atLeast"/>
    </w:pPr>
    <w:rPr>
      <w:rFonts w:cstheme="majorBidi"/>
      <w:color w:val="auto"/>
    </w:rPr>
  </w:style>
  <w:style w:type="paragraph" w:styleId="ListParagraph">
    <w:name w:val="List Paragraph"/>
    <w:basedOn w:val="Normal"/>
    <w:uiPriority w:val="34"/>
    <w:qFormat/>
    <w:rsid w:val="007A1E85"/>
    <w:pPr>
      <w:ind w:left="720"/>
      <w:contextualSpacing/>
    </w:pPr>
  </w:style>
  <w:style w:type="character" w:customStyle="1" w:styleId="A8">
    <w:name w:val="A8"/>
    <w:uiPriority w:val="99"/>
    <w:rsid w:val="00D91F22"/>
    <w:rPr>
      <w:rFonts w:cs="Myriad Pro"/>
      <w:color w:val="000000"/>
      <w:sz w:val="20"/>
      <w:szCs w:val="20"/>
      <w:u w:val="single"/>
    </w:rPr>
  </w:style>
  <w:style w:type="character" w:styleId="Hyperlink">
    <w:name w:val="Hyperlink"/>
    <w:basedOn w:val="DefaultParagraphFont"/>
    <w:uiPriority w:val="99"/>
    <w:unhideWhenUsed/>
    <w:rsid w:val="00A758A8"/>
    <w:rPr>
      <w:color w:val="0000FF" w:themeColor="hyperlink"/>
      <w:u w:val="single"/>
    </w:rPr>
  </w:style>
  <w:style w:type="paragraph" w:styleId="BalloonText">
    <w:name w:val="Balloon Text"/>
    <w:basedOn w:val="Normal"/>
    <w:link w:val="BalloonTextChar"/>
    <w:uiPriority w:val="99"/>
    <w:semiHidden/>
    <w:unhideWhenUsed/>
    <w:rsid w:val="00462167"/>
    <w:rPr>
      <w:rFonts w:ascii="Tahoma" w:hAnsi="Tahoma" w:cs="Tahoma"/>
      <w:sz w:val="16"/>
      <w:szCs w:val="16"/>
    </w:rPr>
  </w:style>
  <w:style w:type="character" w:customStyle="1" w:styleId="BalloonTextChar">
    <w:name w:val="Balloon Text Char"/>
    <w:basedOn w:val="DefaultParagraphFont"/>
    <w:link w:val="BalloonText"/>
    <w:uiPriority w:val="99"/>
    <w:semiHidden/>
    <w:rsid w:val="00462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q.gov/research/biomode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ccho.org/tool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6B90-7A5C-43A4-A258-6AD50E42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 Coordinator</dc:creator>
  <cp:lastModifiedBy>Bill Thouvenin</cp:lastModifiedBy>
  <cp:revision>6</cp:revision>
  <cp:lastPrinted>2022-05-31T13:35:00Z</cp:lastPrinted>
  <dcterms:created xsi:type="dcterms:W3CDTF">2022-05-26T15:00:00Z</dcterms:created>
  <dcterms:modified xsi:type="dcterms:W3CDTF">2025-09-08T16:54:00Z</dcterms:modified>
</cp:coreProperties>
</file>